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78"/>
        <w:gridCol w:w="2880"/>
      </w:tblGrid>
      <w:tr w:rsidR="00B50D6E">
        <w:trPr>
          <w:cantSplit/>
          <w:jc w:val="right"/>
        </w:trPr>
        <w:tc>
          <w:tcPr>
            <w:tcW w:w="6678" w:type="dxa"/>
            <w:vMerge w:val="restart"/>
          </w:tcPr>
          <w:p w:rsidR="00B50D6E" w:rsidRDefault="00B25349">
            <w:pPr>
              <w:pStyle w:val="Title"/>
              <w:jc w:val="left"/>
              <w:rPr>
                <w:b w:val="0"/>
                <w:u w:val="none"/>
              </w:rPr>
            </w:pPr>
            <w:bookmarkStart w:id="0" w:name="_GoBack"/>
            <w:bookmarkEnd w:id="0"/>
            <w:r>
              <w:rPr>
                <w:b w:val="0"/>
                <w:noProof/>
                <w:u w:val="none"/>
              </w:rPr>
              <w:drawing>
                <wp:inline distT="0" distB="0" distL="0" distR="0">
                  <wp:extent cx="2381250" cy="361950"/>
                  <wp:effectExtent l="0" t="0" r="0" b="0"/>
                  <wp:docPr id="1" name="Picture 1" descr="BEB -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B - 2 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0" cy="361950"/>
                          </a:xfrm>
                          <a:prstGeom prst="rect">
                            <a:avLst/>
                          </a:prstGeom>
                          <a:noFill/>
                          <a:ln>
                            <a:noFill/>
                          </a:ln>
                        </pic:spPr>
                      </pic:pic>
                    </a:graphicData>
                  </a:graphic>
                </wp:inline>
              </w:drawing>
            </w:r>
          </w:p>
        </w:tc>
        <w:tc>
          <w:tcPr>
            <w:tcW w:w="2880" w:type="dxa"/>
          </w:tcPr>
          <w:p w:rsidR="00B50D6E" w:rsidRDefault="00E57C7A" w:rsidP="00E57C7A">
            <w:pPr>
              <w:pStyle w:val="Title"/>
              <w:jc w:val="right"/>
              <w:rPr>
                <w:b w:val="0"/>
                <w:sz w:val="20"/>
                <w:u w:val="none"/>
              </w:rPr>
            </w:pPr>
            <w:r>
              <w:rPr>
                <w:b w:val="0"/>
                <w:sz w:val="20"/>
                <w:u w:val="none"/>
              </w:rPr>
              <w:t>66 East Mill Street</w:t>
            </w:r>
          </w:p>
        </w:tc>
      </w:tr>
      <w:tr w:rsidR="00B50D6E">
        <w:trPr>
          <w:cantSplit/>
          <w:jc w:val="right"/>
        </w:trPr>
        <w:tc>
          <w:tcPr>
            <w:tcW w:w="6678" w:type="dxa"/>
            <w:vMerge/>
          </w:tcPr>
          <w:p w:rsidR="00B50D6E" w:rsidRDefault="00B50D6E">
            <w:pPr>
              <w:pStyle w:val="Title"/>
              <w:rPr>
                <w:b w:val="0"/>
                <w:u w:val="none"/>
              </w:rPr>
            </w:pPr>
          </w:p>
        </w:tc>
        <w:tc>
          <w:tcPr>
            <w:tcW w:w="2880" w:type="dxa"/>
          </w:tcPr>
          <w:p w:rsidR="00B50D6E" w:rsidRDefault="00E57C7A">
            <w:pPr>
              <w:pStyle w:val="Title"/>
              <w:jc w:val="right"/>
              <w:rPr>
                <w:b w:val="0"/>
                <w:sz w:val="20"/>
                <w:u w:val="none"/>
              </w:rPr>
            </w:pPr>
            <w:r>
              <w:rPr>
                <w:b w:val="0"/>
                <w:sz w:val="20"/>
                <w:u w:val="none"/>
              </w:rPr>
              <w:t>Akron</w:t>
            </w:r>
            <w:r w:rsidR="00B50D6E">
              <w:rPr>
                <w:b w:val="0"/>
                <w:sz w:val="20"/>
                <w:u w:val="none"/>
              </w:rPr>
              <w:t>, Ohio</w:t>
            </w:r>
            <w:r>
              <w:rPr>
                <w:b w:val="0"/>
                <w:sz w:val="20"/>
                <w:u w:val="none"/>
              </w:rPr>
              <w:t xml:space="preserve"> 44308</w:t>
            </w:r>
          </w:p>
        </w:tc>
      </w:tr>
    </w:tbl>
    <w:p w:rsidR="00B50D6E" w:rsidRDefault="00B25349">
      <w:pPr>
        <w:pStyle w:val="Title"/>
      </w:pPr>
      <w:r>
        <w:rPr>
          <w:noProof/>
        </w:rPr>
        <mc:AlternateContent>
          <mc:Choice Requires="wps">
            <w:drawing>
              <wp:anchor distT="0" distB="0" distL="114300" distR="114300" simplePos="0" relativeHeight="251657728" behindDoc="0" locked="0" layoutInCell="0" allowOverlap="1">
                <wp:simplePos x="0" y="0"/>
                <wp:positionH relativeFrom="column">
                  <wp:posOffset>-91440</wp:posOffset>
                </wp:positionH>
                <wp:positionV relativeFrom="paragraph">
                  <wp:posOffset>83820</wp:posOffset>
                </wp:positionV>
                <wp:extent cx="603504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6.6pt" to="468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6EwIAACk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" o:allowincell="f" strokeweight="3pt"/>
            </w:pict>
          </mc:Fallback>
        </mc:AlternateContent>
      </w:r>
    </w:p>
    <w:p w:rsidR="00B50D6E" w:rsidRDefault="00B50D6E">
      <w:pPr>
        <w:pStyle w:val="Title"/>
      </w:pPr>
    </w:p>
    <w:p w:rsidR="00B50D6E" w:rsidRPr="00CD2033" w:rsidRDefault="00B50D6E">
      <w:pPr>
        <w:pStyle w:val="Title"/>
      </w:pPr>
      <w:r w:rsidRPr="00CD2033">
        <w:t>AGREEMENT</w:t>
      </w:r>
      <w:r w:rsidR="00292938" w:rsidRPr="00CD2033">
        <w:t xml:space="preserve"> FOR </w:t>
      </w:r>
      <w:r w:rsidR="00D25403">
        <w:t>OPT-OUT</w:t>
      </w:r>
    </w:p>
    <w:p w:rsidR="00B50D6E" w:rsidRPr="00CD2033" w:rsidRDefault="00D25403">
      <w:pPr>
        <w:pStyle w:val="Heading1"/>
      </w:pPr>
      <w:r>
        <w:t>ELECTRIC</w:t>
      </w:r>
      <w:r w:rsidR="00B50D6E" w:rsidRPr="00CD2033">
        <w:t xml:space="preserve"> AGGREGATION SERVICES</w:t>
      </w:r>
    </w:p>
    <w:p w:rsidR="00B50D6E" w:rsidRPr="00CD2033" w:rsidRDefault="00B50D6E">
      <w:pPr>
        <w:jc w:val="both"/>
      </w:pPr>
    </w:p>
    <w:p w:rsidR="00B50D6E" w:rsidRPr="00587322" w:rsidRDefault="00B50D6E">
      <w:pPr>
        <w:jc w:val="both"/>
      </w:pPr>
      <w:r w:rsidRPr="00587322">
        <w:tab/>
        <w:t>This Agreement (“Agreement”) is made an</w:t>
      </w:r>
      <w:r w:rsidR="00B8631D" w:rsidRPr="00587322">
        <w:t>d entered into as of th</w:t>
      </w:r>
      <w:r w:rsidR="00BB3FCB" w:rsidRPr="00587322">
        <w:t>e last date written below,</w:t>
      </w:r>
      <w:r w:rsidRPr="00587322">
        <w:t xml:space="preserve"> (“Commencement Date”), by and between</w:t>
      </w:r>
      <w:r w:rsidRPr="00587322">
        <w:rPr>
          <w:b/>
        </w:rPr>
        <w:t xml:space="preserve"> Buckeye Energy Brokers</w:t>
      </w:r>
      <w:r w:rsidRPr="00587322">
        <w:t xml:space="preserve"> (hereafter referred to as “Broke</w:t>
      </w:r>
      <w:r w:rsidR="00B8631D" w:rsidRPr="00587322">
        <w:t>r”) and</w:t>
      </w:r>
      <w:r w:rsidR="00FE1532">
        <w:t xml:space="preserve"> the City of Wilmington</w:t>
      </w:r>
      <w:r w:rsidRPr="00587322">
        <w:t xml:space="preserve">, (hereafter referred to as "Client"). </w:t>
      </w:r>
    </w:p>
    <w:p w:rsidR="00B50D6E" w:rsidRPr="00587322" w:rsidRDefault="00B50D6E">
      <w:pPr>
        <w:jc w:val="both"/>
      </w:pPr>
    </w:p>
    <w:p w:rsidR="00B50D6E" w:rsidRPr="00587322" w:rsidRDefault="00B50D6E">
      <w:pPr>
        <w:ind w:left="1440" w:hanging="720"/>
        <w:jc w:val="both"/>
      </w:pPr>
      <w:r w:rsidRPr="00587322">
        <w:rPr>
          <w:b/>
        </w:rPr>
        <w:t>WHEREAS</w:t>
      </w:r>
      <w:r w:rsidRPr="00587322">
        <w:t xml:space="preserve">, Client is interested in reducing its overall energy costs by </w:t>
      </w:r>
      <w:r w:rsidR="00D25403">
        <w:t>opt-out</w:t>
      </w:r>
      <w:r w:rsidRPr="00587322">
        <w:t xml:space="preserve"> aggregation</w:t>
      </w:r>
      <w:r w:rsidR="009E19E7">
        <w:t xml:space="preserve"> and aggregating its </w:t>
      </w:r>
      <w:r w:rsidR="009627AF">
        <w:t>government</w:t>
      </w:r>
      <w:r w:rsidR="009E19E7">
        <w:t xml:space="preserve"> owned </w:t>
      </w:r>
      <w:r w:rsidR="00D25403">
        <w:t>electric</w:t>
      </w:r>
      <w:r w:rsidR="009E19E7">
        <w:t xml:space="preserve"> accounts; and</w:t>
      </w:r>
    </w:p>
    <w:p w:rsidR="00B50D6E" w:rsidRPr="00587322" w:rsidRDefault="00B50D6E">
      <w:pPr>
        <w:jc w:val="both"/>
      </w:pPr>
    </w:p>
    <w:p w:rsidR="00B50D6E" w:rsidRDefault="00B50D6E">
      <w:pPr>
        <w:ind w:left="1440" w:hanging="720"/>
        <w:jc w:val="both"/>
      </w:pPr>
      <w:r>
        <w:rPr>
          <w:b/>
        </w:rPr>
        <w:t>WHEREAS</w:t>
      </w:r>
      <w:r>
        <w:t xml:space="preserve">, Broker is certified by the Public Utilities Commission of Ohio and offers energy brokerage and </w:t>
      </w:r>
      <w:r w:rsidR="00D25403">
        <w:t>electric</w:t>
      </w:r>
      <w:r>
        <w:t xml:space="preserve"> aggregation services (“Services”) that may reduce the cost per energy unit consumed; and </w:t>
      </w:r>
    </w:p>
    <w:p w:rsidR="00B50D6E" w:rsidRDefault="00B50D6E">
      <w:pPr>
        <w:jc w:val="both"/>
      </w:pPr>
    </w:p>
    <w:p w:rsidR="00B50D6E" w:rsidRDefault="00B50D6E">
      <w:pPr>
        <w:ind w:left="1440" w:hanging="720"/>
        <w:jc w:val="both"/>
      </w:pPr>
      <w:r>
        <w:rPr>
          <w:b/>
        </w:rPr>
        <w:t>WHEREAS</w:t>
      </w:r>
      <w:r>
        <w:t xml:space="preserve">, Client hereby agrees to utilize Broker as an agent and grants </w:t>
      </w:r>
      <w:r w:rsidR="00E0253B">
        <w:t>non-</w:t>
      </w:r>
      <w:r>
        <w:t>exclusive rights to perform such Services, as described in and subject to the terms and conditions of this Agreement.</w:t>
      </w:r>
    </w:p>
    <w:p w:rsidR="00B50D6E" w:rsidRDefault="00B50D6E">
      <w:pPr>
        <w:jc w:val="both"/>
      </w:pPr>
    </w:p>
    <w:p w:rsidR="00B50D6E" w:rsidRDefault="00B50D6E">
      <w:pPr>
        <w:jc w:val="both"/>
      </w:pPr>
      <w:r>
        <w:tab/>
      </w:r>
      <w:r>
        <w:rPr>
          <w:b/>
        </w:rPr>
        <w:t>NOW</w:t>
      </w:r>
      <w:r>
        <w:t xml:space="preserve">, </w:t>
      </w:r>
      <w:r>
        <w:rPr>
          <w:b/>
        </w:rPr>
        <w:t>THEREFORE</w:t>
      </w:r>
      <w:r>
        <w:t>, in consideration of the foregoing and of the mutual covenants herein contained, the parties hereto agree as follows:</w:t>
      </w:r>
    </w:p>
    <w:p w:rsidR="00B50D6E" w:rsidRDefault="00B50D6E">
      <w:pPr>
        <w:jc w:val="both"/>
      </w:pPr>
    </w:p>
    <w:p w:rsidR="00B50D6E" w:rsidRDefault="00B50D6E">
      <w:pPr>
        <w:widowControl w:val="0"/>
        <w:rPr>
          <w:snapToGrid w:val="0"/>
        </w:rPr>
      </w:pPr>
    </w:p>
    <w:p w:rsidR="00B50D6E" w:rsidRDefault="00B50D6E">
      <w:pPr>
        <w:widowControl w:val="0"/>
        <w:rPr>
          <w:b/>
          <w:snapToGrid w:val="0"/>
        </w:rPr>
      </w:pPr>
      <w:r>
        <w:rPr>
          <w:b/>
          <w:snapToGrid w:val="0"/>
        </w:rPr>
        <w:t xml:space="preserve">1.0 </w:t>
      </w:r>
      <w:r>
        <w:rPr>
          <w:b/>
          <w:snapToGrid w:val="0"/>
          <w:u w:val="single"/>
        </w:rPr>
        <w:t xml:space="preserve">Particulars of Service.  </w:t>
      </w:r>
    </w:p>
    <w:p w:rsidR="00B50D6E" w:rsidRDefault="00B50D6E">
      <w:pPr>
        <w:pStyle w:val="Header"/>
        <w:widowControl w:val="0"/>
        <w:tabs>
          <w:tab w:val="clear" w:pos="4320"/>
          <w:tab w:val="clear" w:pos="8640"/>
        </w:tabs>
        <w:rPr>
          <w:snapToGrid w:val="0"/>
        </w:rPr>
      </w:pPr>
    </w:p>
    <w:p w:rsidR="00B50D6E" w:rsidRDefault="00B50D6E">
      <w:pPr>
        <w:widowControl w:val="0"/>
        <w:numPr>
          <w:ilvl w:val="1"/>
          <w:numId w:val="3"/>
        </w:numPr>
        <w:tabs>
          <w:tab w:val="clear" w:pos="1440"/>
          <w:tab w:val="right" w:pos="288"/>
          <w:tab w:val="left" w:pos="576"/>
          <w:tab w:val="num" w:pos="1170"/>
        </w:tabs>
        <w:ind w:left="1170"/>
        <w:rPr>
          <w:snapToGrid w:val="0"/>
        </w:rPr>
      </w:pPr>
      <w:r>
        <w:rPr>
          <w:snapToGrid w:val="0"/>
        </w:rPr>
        <w:t>Broker shall provide energy related Services, including but not limited to the following:</w:t>
      </w:r>
    </w:p>
    <w:p w:rsidR="00B50D6E" w:rsidRDefault="00B50D6E">
      <w:pPr>
        <w:widowControl w:val="0"/>
        <w:numPr>
          <w:ilvl w:val="2"/>
          <w:numId w:val="3"/>
        </w:numPr>
        <w:tabs>
          <w:tab w:val="right" w:pos="288"/>
          <w:tab w:val="left" w:pos="576"/>
        </w:tabs>
        <w:rPr>
          <w:snapToGrid w:val="0"/>
        </w:rPr>
      </w:pPr>
      <w:r>
        <w:rPr>
          <w:snapToGrid w:val="0"/>
        </w:rPr>
        <w:t xml:space="preserve">Design </w:t>
      </w:r>
      <w:r w:rsidR="00D25403">
        <w:rPr>
          <w:snapToGrid w:val="0"/>
        </w:rPr>
        <w:t>Opt-</w:t>
      </w:r>
      <w:r w:rsidR="00B202CD">
        <w:rPr>
          <w:snapToGrid w:val="0"/>
        </w:rPr>
        <w:t>O</w:t>
      </w:r>
      <w:r w:rsidR="00D25403">
        <w:rPr>
          <w:snapToGrid w:val="0"/>
        </w:rPr>
        <w:t>ut</w:t>
      </w:r>
      <w:r>
        <w:rPr>
          <w:snapToGrid w:val="0"/>
        </w:rPr>
        <w:t xml:space="preserve"> Notification Form</w:t>
      </w:r>
      <w:r w:rsidR="00BB3FCB">
        <w:rPr>
          <w:snapToGrid w:val="0"/>
        </w:rPr>
        <w:t>s and provide marketing support</w:t>
      </w:r>
    </w:p>
    <w:p w:rsidR="00B50D6E" w:rsidRDefault="00B50D6E">
      <w:pPr>
        <w:widowControl w:val="0"/>
        <w:numPr>
          <w:ilvl w:val="2"/>
          <w:numId w:val="3"/>
        </w:numPr>
        <w:tabs>
          <w:tab w:val="right" w:pos="288"/>
          <w:tab w:val="left" w:pos="576"/>
        </w:tabs>
        <w:rPr>
          <w:snapToGrid w:val="0"/>
        </w:rPr>
      </w:pPr>
      <w:r>
        <w:rPr>
          <w:snapToGrid w:val="0"/>
        </w:rPr>
        <w:t>Attend two public hearings, upon request</w:t>
      </w:r>
    </w:p>
    <w:p w:rsidR="00B50D6E" w:rsidRDefault="00B50D6E">
      <w:pPr>
        <w:widowControl w:val="0"/>
        <w:numPr>
          <w:ilvl w:val="2"/>
          <w:numId w:val="3"/>
        </w:numPr>
        <w:tabs>
          <w:tab w:val="right" w:pos="288"/>
          <w:tab w:val="left" w:pos="576"/>
        </w:tabs>
        <w:rPr>
          <w:snapToGrid w:val="0"/>
        </w:rPr>
      </w:pPr>
      <w:r>
        <w:rPr>
          <w:snapToGrid w:val="0"/>
        </w:rPr>
        <w:t>Load data collection and verification</w:t>
      </w:r>
    </w:p>
    <w:p w:rsidR="00B50D6E" w:rsidRDefault="00B50D6E">
      <w:pPr>
        <w:widowControl w:val="0"/>
        <w:numPr>
          <w:ilvl w:val="2"/>
          <w:numId w:val="3"/>
        </w:numPr>
        <w:tabs>
          <w:tab w:val="right" w:pos="288"/>
          <w:tab w:val="left" w:pos="576"/>
        </w:tabs>
        <w:rPr>
          <w:snapToGrid w:val="0"/>
        </w:rPr>
      </w:pPr>
      <w:r>
        <w:rPr>
          <w:snapToGrid w:val="0"/>
        </w:rPr>
        <w:t>Energy savings estimates</w:t>
      </w:r>
    </w:p>
    <w:p w:rsidR="00B50D6E" w:rsidRDefault="00B50D6E">
      <w:pPr>
        <w:widowControl w:val="0"/>
        <w:numPr>
          <w:ilvl w:val="2"/>
          <w:numId w:val="3"/>
        </w:numPr>
        <w:tabs>
          <w:tab w:val="right" w:pos="288"/>
          <w:tab w:val="left" w:pos="576"/>
        </w:tabs>
        <w:rPr>
          <w:snapToGrid w:val="0"/>
        </w:rPr>
      </w:pPr>
      <w:r>
        <w:rPr>
          <w:snapToGrid w:val="0"/>
        </w:rPr>
        <w:t>Energy buying and regulatory consultation</w:t>
      </w:r>
    </w:p>
    <w:p w:rsidR="00B50D6E" w:rsidRDefault="00B50D6E">
      <w:pPr>
        <w:widowControl w:val="0"/>
        <w:numPr>
          <w:ilvl w:val="2"/>
          <w:numId w:val="3"/>
        </w:numPr>
        <w:tabs>
          <w:tab w:val="right" w:pos="288"/>
          <w:tab w:val="left" w:pos="576"/>
        </w:tabs>
        <w:rPr>
          <w:snapToGrid w:val="0"/>
        </w:rPr>
      </w:pPr>
      <w:r>
        <w:rPr>
          <w:snapToGrid w:val="0"/>
        </w:rPr>
        <w:t>Write customized Request for Proposal</w:t>
      </w:r>
      <w:r w:rsidR="00BB3FCB">
        <w:rPr>
          <w:snapToGrid w:val="0"/>
        </w:rPr>
        <w:t>s</w:t>
      </w:r>
      <w:r>
        <w:rPr>
          <w:snapToGrid w:val="0"/>
        </w:rPr>
        <w:t xml:space="preserve"> (RFP)</w:t>
      </w:r>
    </w:p>
    <w:p w:rsidR="00B50D6E" w:rsidRDefault="00B50D6E">
      <w:pPr>
        <w:widowControl w:val="0"/>
        <w:numPr>
          <w:ilvl w:val="2"/>
          <w:numId w:val="3"/>
        </w:numPr>
        <w:tabs>
          <w:tab w:val="right" w:pos="288"/>
          <w:tab w:val="left" w:pos="576"/>
        </w:tabs>
        <w:rPr>
          <w:snapToGrid w:val="0"/>
        </w:rPr>
      </w:pPr>
      <w:r>
        <w:rPr>
          <w:snapToGrid w:val="0"/>
        </w:rPr>
        <w:t>All contact with potential energy suppliers</w:t>
      </w:r>
    </w:p>
    <w:p w:rsidR="00B50D6E" w:rsidRDefault="00B50D6E">
      <w:pPr>
        <w:widowControl w:val="0"/>
        <w:numPr>
          <w:ilvl w:val="2"/>
          <w:numId w:val="3"/>
        </w:numPr>
        <w:tabs>
          <w:tab w:val="right" w:pos="288"/>
          <w:tab w:val="left" w:pos="576"/>
        </w:tabs>
        <w:rPr>
          <w:snapToGrid w:val="0"/>
        </w:rPr>
      </w:pPr>
      <w:r>
        <w:rPr>
          <w:snapToGrid w:val="0"/>
        </w:rPr>
        <w:t>Release all necessary client information to switch energy suppliers</w:t>
      </w:r>
    </w:p>
    <w:p w:rsidR="00B50D6E" w:rsidRDefault="00B50D6E">
      <w:pPr>
        <w:widowControl w:val="0"/>
        <w:numPr>
          <w:ilvl w:val="2"/>
          <w:numId w:val="3"/>
        </w:numPr>
        <w:tabs>
          <w:tab w:val="right" w:pos="288"/>
          <w:tab w:val="left" w:pos="576"/>
        </w:tabs>
        <w:rPr>
          <w:snapToGrid w:val="0"/>
        </w:rPr>
      </w:pPr>
      <w:r>
        <w:rPr>
          <w:snapToGrid w:val="0"/>
        </w:rPr>
        <w:t xml:space="preserve">Pre-qualify any energy suppliers wishing to bid on the RFP </w:t>
      </w:r>
    </w:p>
    <w:p w:rsidR="00B50D6E" w:rsidRDefault="00B50D6E">
      <w:pPr>
        <w:widowControl w:val="0"/>
        <w:numPr>
          <w:ilvl w:val="2"/>
          <w:numId w:val="3"/>
        </w:numPr>
        <w:tabs>
          <w:tab w:val="right" w:pos="288"/>
          <w:tab w:val="left" w:pos="576"/>
        </w:tabs>
        <w:rPr>
          <w:snapToGrid w:val="0"/>
        </w:rPr>
      </w:pPr>
      <w:r>
        <w:rPr>
          <w:snapToGrid w:val="0"/>
        </w:rPr>
        <w:t xml:space="preserve">Contract negotiation and closing with selected supplier  </w:t>
      </w:r>
    </w:p>
    <w:p w:rsidR="00B50D6E" w:rsidRDefault="00B50D6E">
      <w:pPr>
        <w:widowControl w:val="0"/>
        <w:numPr>
          <w:ilvl w:val="2"/>
          <w:numId w:val="3"/>
        </w:numPr>
        <w:tabs>
          <w:tab w:val="right" w:pos="288"/>
          <w:tab w:val="left" w:pos="576"/>
        </w:tabs>
        <w:rPr>
          <w:snapToGrid w:val="0"/>
        </w:rPr>
      </w:pPr>
      <w:r>
        <w:rPr>
          <w:snapToGrid w:val="0"/>
        </w:rPr>
        <w:t>File required PUCO reports and monitor energy cost savings with quarterly reports.</w:t>
      </w:r>
    </w:p>
    <w:p w:rsidR="00B50D6E" w:rsidRDefault="00B50D6E">
      <w:pPr>
        <w:widowControl w:val="0"/>
        <w:numPr>
          <w:ilvl w:val="2"/>
          <w:numId w:val="0"/>
        </w:numPr>
        <w:tabs>
          <w:tab w:val="right" w:pos="288"/>
          <w:tab w:val="left" w:pos="576"/>
          <w:tab w:val="num" w:pos="2010"/>
        </w:tabs>
        <w:ind w:left="2010" w:hanging="870"/>
        <w:rPr>
          <w:snapToGrid w:val="0"/>
        </w:rPr>
      </w:pPr>
    </w:p>
    <w:p w:rsidR="00B50D6E" w:rsidRDefault="00A81370">
      <w:pPr>
        <w:widowControl w:val="0"/>
        <w:tabs>
          <w:tab w:val="right" w:pos="288"/>
          <w:tab w:val="left" w:pos="576"/>
        </w:tabs>
        <w:rPr>
          <w:snapToGrid w:val="0"/>
        </w:rPr>
      </w:pPr>
      <w:r>
        <w:rPr>
          <w:snapToGrid w:val="0"/>
        </w:rPr>
        <w:t xml:space="preserve">    </w:t>
      </w:r>
      <w:r>
        <w:rPr>
          <w:snapToGrid w:val="0"/>
        </w:rPr>
        <w:tab/>
        <w:t xml:space="preserve">1.2 </w:t>
      </w:r>
      <w:r>
        <w:rPr>
          <w:snapToGrid w:val="0"/>
        </w:rPr>
        <w:tab/>
        <w:t xml:space="preserve">    </w:t>
      </w:r>
      <w:r w:rsidR="00B50D6E">
        <w:rPr>
          <w:snapToGrid w:val="0"/>
        </w:rPr>
        <w:t>Broker will provide these Services in the following ar</w:t>
      </w:r>
      <w:r w:rsidR="00941C75">
        <w:rPr>
          <w:snapToGrid w:val="0"/>
        </w:rPr>
        <w:t>ea(s)</w:t>
      </w:r>
      <w:r>
        <w:rPr>
          <w:snapToGrid w:val="0"/>
        </w:rPr>
        <w:t xml:space="preserve"> and/or account number(s)</w:t>
      </w:r>
      <w:r w:rsidR="00941C75">
        <w:rPr>
          <w:snapToGrid w:val="0"/>
        </w:rPr>
        <w:t xml:space="preserve">: </w:t>
      </w:r>
      <w:r w:rsidR="000E1E98">
        <w:t>___________</w:t>
      </w:r>
      <w:r w:rsidR="008315C8">
        <w:t xml:space="preserve">City of </w:t>
      </w:r>
      <w:r w:rsidR="00060FF7">
        <w:t>Wilmington</w:t>
      </w:r>
      <w:r>
        <w:t>________________________________________</w:t>
      </w:r>
      <w:r w:rsidR="000E1E98">
        <w:t>_</w:t>
      </w:r>
      <w:r w:rsidR="00BB3FCB">
        <w:rPr>
          <w:snapToGrid w:val="0"/>
        </w:rPr>
        <w:t>.</w:t>
      </w:r>
    </w:p>
    <w:p w:rsidR="00B50D6E" w:rsidRDefault="00B50D6E">
      <w:pPr>
        <w:pStyle w:val="Header"/>
        <w:widowControl w:val="0"/>
        <w:tabs>
          <w:tab w:val="clear" w:pos="4320"/>
          <w:tab w:val="clear" w:pos="8640"/>
          <w:tab w:val="right" w:pos="288"/>
          <w:tab w:val="left" w:pos="576"/>
        </w:tabs>
        <w:rPr>
          <w:snapToGrid w:val="0"/>
        </w:rPr>
      </w:pPr>
      <w:r>
        <w:rPr>
          <w:snapToGrid w:val="0"/>
        </w:rPr>
        <w:tab/>
      </w:r>
      <w:r>
        <w:rPr>
          <w:snapToGrid w:val="0"/>
        </w:rPr>
        <w:tab/>
      </w:r>
      <w:r>
        <w:rPr>
          <w:snapToGrid w:val="0"/>
        </w:rPr>
        <w:tab/>
        <w:t xml:space="preserve">       </w:t>
      </w:r>
    </w:p>
    <w:p w:rsidR="00B74BD0" w:rsidRDefault="00B74BD0">
      <w:pPr>
        <w:pStyle w:val="Header"/>
        <w:widowControl w:val="0"/>
        <w:tabs>
          <w:tab w:val="clear" w:pos="4320"/>
          <w:tab w:val="clear" w:pos="8640"/>
          <w:tab w:val="right" w:pos="288"/>
          <w:tab w:val="left" w:pos="576"/>
        </w:tabs>
        <w:rPr>
          <w:snapToGrid w:val="0"/>
        </w:rPr>
      </w:pPr>
    </w:p>
    <w:p w:rsidR="00AB0691" w:rsidRDefault="00B50D6E">
      <w:pPr>
        <w:widowControl w:val="0"/>
        <w:ind w:hanging="720"/>
        <w:rPr>
          <w:snapToGrid w:val="0"/>
        </w:rPr>
      </w:pPr>
      <w:r>
        <w:rPr>
          <w:snapToGrid w:val="0"/>
        </w:rPr>
        <w:lastRenderedPageBreak/>
        <w:tab/>
      </w:r>
    </w:p>
    <w:p w:rsidR="00B50D6E" w:rsidRDefault="00B50D6E">
      <w:pPr>
        <w:widowControl w:val="0"/>
        <w:ind w:hanging="720"/>
        <w:rPr>
          <w:b/>
          <w:snapToGrid w:val="0"/>
        </w:rPr>
      </w:pPr>
      <w:r>
        <w:rPr>
          <w:b/>
          <w:snapToGrid w:val="0"/>
        </w:rPr>
        <w:t xml:space="preserve">2.0    </w:t>
      </w:r>
      <w:r>
        <w:rPr>
          <w:b/>
          <w:snapToGrid w:val="0"/>
          <w:u w:val="single"/>
        </w:rPr>
        <w:t>Compensation.</w:t>
      </w:r>
    </w:p>
    <w:p w:rsidR="00B50D6E" w:rsidRDefault="00B50D6E">
      <w:pPr>
        <w:widowControl w:val="0"/>
        <w:ind w:left="720" w:hanging="720"/>
        <w:rPr>
          <w:snapToGrid w:val="0"/>
        </w:rPr>
      </w:pPr>
    </w:p>
    <w:p w:rsidR="00510939" w:rsidRDefault="00510939" w:rsidP="00B202CD">
      <w:pPr>
        <w:widowControl w:val="0"/>
        <w:numPr>
          <w:ilvl w:val="1"/>
          <w:numId w:val="4"/>
        </w:numPr>
        <w:jc w:val="both"/>
        <w:rPr>
          <w:snapToGrid w:val="0"/>
        </w:rPr>
      </w:pPr>
      <w:r>
        <w:t>An administrative fee of</w:t>
      </w:r>
      <w:r w:rsidR="00060FF7">
        <w:t xml:space="preserve"> </w:t>
      </w:r>
      <w:r w:rsidR="00382EBD">
        <w:t>.5</w:t>
      </w:r>
      <w:r w:rsidR="00060FF7">
        <w:t xml:space="preserve"> </w:t>
      </w:r>
      <w:r>
        <w:t>mills/kWh consumed in the Client’s Area payable by the selected supplier on at least a quarterly basis for the length of the Service Agreement.  Client agrees that this fee be written in the Request For Proposal for electric generation service. Only suppliers agreeing to the administrative fee would be eligible to bid.</w:t>
      </w:r>
    </w:p>
    <w:p w:rsidR="00B50D6E" w:rsidRDefault="00B50D6E" w:rsidP="00372F3A">
      <w:pPr>
        <w:pStyle w:val="Header"/>
        <w:widowControl w:val="0"/>
        <w:tabs>
          <w:tab w:val="clear" w:pos="4320"/>
          <w:tab w:val="clear" w:pos="8640"/>
        </w:tabs>
        <w:jc w:val="both"/>
        <w:rPr>
          <w:snapToGrid w:val="0"/>
        </w:rPr>
      </w:pPr>
    </w:p>
    <w:p w:rsidR="00B50D6E" w:rsidRDefault="00B50D6E" w:rsidP="00372F3A">
      <w:pPr>
        <w:widowControl w:val="0"/>
        <w:jc w:val="both"/>
        <w:rPr>
          <w:b/>
          <w:snapToGrid w:val="0"/>
          <w:u w:val="single"/>
        </w:rPr>
      </w:pPr>
      <w:r>
        <w:rPr>
          <w:b/>
          <w:snapToGrid w:val="0"/>
        </w:rPr>
        <w:t xml:space="preserve">3.0 </w:t>
      </w:r>
      <w:r>
        <w:rPr>
          <w:b/>
          <w:snapToGrid w:val="0"/>
          <w:u w:val="single"/>
        </w:rPr>
        <w:t>Independent Agent.</w:t>
      </w:r>
    </w:p>
    <w:p w:rsidR="00B50D6E" w:rsidRDefault="00B50D6E" w:rsidP="00372F3A">
      <w:pPr>
        <w:widowControl w:val="0"/>
        <w:jc w:val="both"/>
        <w:rPr>
          <w:b/>
          <w:snapToGrid w:val="0"/>
          <w:u w:val="single"/>
        </w:rPr>
      </w:pPr>
    </w:p>
    <w:p w:rsidR="00B50D6E" w:rsidRDefault="00B50D6E" w:rsidP="00372F3A">
      <w:pPr>
        <w:widowControl w:val="0"/>
        <w:numPr>
          <w:ilvl w:val="0"/>
          <w:numId w:val="13"/>
        </w:numPr>
        <w:tabs>
          <w:tab w:val="clear" w:pos="360"/>
          <w:tab w:val="left" w:pos="1260"/>
          <w:tab w:val="num" w:pos="1350"/>
        </w:tabs>
        <w:ind w:left="1260" w:hanging="720"/>
        <w:jc w:val="both"/>
        <w:rPr>
          <w:snapToGrid w:val="0"/>
        </w:rPr>
      </w:pPr>
      <w:r>
        <w:rPr>
          <w:snapToGrid w:val="0"/>
        </w:rPr>
        <w:t>Broker shall, at all times, during the performance of the Services be an independent agent. The parties shall not have the authority to bind, represent or commit the other as a result of this Agreement.</w:t>
      </w:r>
    </w:p>
    <w:p w:rsidR="00B50D6E" w:rsidRPr="00440C7E" w:rsidRDefault="00B50D6E" w:rsidP="00372F3A">
      <w:pPr>
        <w:widowControl w:val="0"/>
        <w:tabs>
          <w:tab w:val="left" w:pos="1260"/>
          <w:tab w:val="num" w:pos="1350"/>
        </w:tabs>
        <w:ind w:left="1260" w:hanging="720"/>
        <w:jc w:val="both"/>
        <w:rPr>
          <w:snapToGrid w:val="0"/>
          <w:sz w:val="16"/>
          <w:szCs w:val="16"/>
        </w:rPr>
      </w:pPr>
    </w:p>
    <w:p w:rsidR="00B50D6E" w:rsidRDefault="00B50D6E" w:rsidP="00372F3A">
      <w:pPr>
        <w:pStyle w:val="BodyTextIndent2"/>
        <w:numPr>
          <w:ilvl w:val="0"/>
          <w:numId w:val="13"/>
        </w:numPr>
        <w:tabs>
          <w:tab w:val="clear" w:pos="360"/>
          <w:tab w:val="left" w:pos="1260"/>
          <w:tab w:val="num" w:pos="1350"/>
        </w:tabs>
        <w:ind w:left="1260" w:hanging="720"/>
        <w:jc w:val="both"/>
      </w:pPr>
      <w:r>
        <w:t>Nothing in this Agreement shall be deemed or construed to create a joint venture, partnership, or employee-employer relationship between the parties for any purpose and Broker agrees to indemnify and hold harmless Client from and against any and all liability, costs, damages, expenses, fees, fines or penalties in connection with Broker employee or Broker contractor or agent claims of benefits, withholding obligations, payroll taxes, workers' compensation and occupational illness.</w:t>
      </w:r>
    </w:p>
    <w:p w:rsidR="00B50D6E" w:rsidRDefault="00B50D6E" w:rsidP="00372F3A">
      <w:pPr>
        <w:widowControl w:val="0"/>
        <w:jc w:val="both"/>
        <w:rPr>
          <w:snapToGrid w:val="0"/>
        </w:rPr>
      </w:pPr>
    </w:p>
    <w:p w:rsidR="00B50D6E" w:rsidRDefault="00B50D6E" w:rsidP="00372F3A">
      <w:pPr>
        <w:widowControl w:val="0"/>
        <w:jc w:val="both"/>
        <w:rPr>
          <w:b/>
          <w:snapToGrid w:val="0"/>
        </w:rPr>
      </w:pPr>
      <w:r>
        <w:rPr>
          <w:b/>
          <w:snapToGrid w:val="0"/>
        </w:rPr>
        <w:t xml:space="preserve">4.0 </w:t>
      </w:r>
      <w:r>
        <w:rPr>
          <w:b/>
          <w:snapToGrid w:val="0"/>
          <w:u w:val="single"/>
        </w:rPr>
        <w:t>Term.</w:t>
      </w:r>
    </w:p>
    <w:p w:rsidR="00B50D6E" w:rsidRDefault="00B50D6E" w:rsidP="00372F3A">
      <w:pPr>
        <w:pStyle w:val="Header"/>
        <w:widowControl w:val="0"/>
        <w:tabs>
          <w:tab w:val="clear" w:pos="4320"/>
          <w:tab w:val="clear" w:pos="8640"/>
        </w:tabs>
        <w:jc w:val="both"/>
        <w:rPr>
          <w:snapToGrid w:val="0"/>
        </w:rPr>
      </w:pPr>
    </w:p>
    <w:p w:rsidR="00A722FF" w:rsidRPr="00622BE4" w:rsidRDefault="00A722FF" w:rsidP="00A722FF">
      <w:pPr>
        <w:widowControl w:val="0"/>
        <w:numPr>
          <w:ilvl w:val="0"/>
          <w:numId w:val="15"/>
        </w:numPr>
        <w:tabs>
          <w:tab w:val="clear" w:pos="360"/>
          <w:tab w:val="num" w:pos="1170"/>
        </w:tabs>
        <w:ind w:left="1170" w:hanging="720"/>
        <w:jc w:val="both"/>
        <w:rPr>
          <w:szCs w:val="24"/>
        </w:rPr>
      </w:pPr>
      <w:r w:rsidRPr="00622BE4">
        <w:rPr>
          <w:rFonts w:eastAsia="SimSun"/>
          <w:color w:val="000000"/>
          <w:szCs w:val="24"/>
          <w:lang w:eastAsia="zh-CN"/>
        </w:rPr>
        <w:t xml:space="preserve">This Agreement shall be effective upon execution by both parties </w:t>
      </w:r>
      <w:r w:rsidR="002712AB">
        <w:rPr>
          <w:rFonts w:eastAsia="SimSun"/>
          <w:color w:val="000000"/>
          <w:szCs w:val="24"/>
          <w:lang w:eastAsia="zh-CN"/>
        </w:rPr>
        <w:t xml:space="preserve">for power flow </w:t>
      </w:r>
      <w:r w:rsidR="00060ED4">
        <w:rPr>
          <w:rFonts w:eastAsia="SimSun"/>
          <w:color w:val="000000"/>
          <w:szCs w:val="24"/>
          <w:lang w:eastAsia="zh-CN"/>
        </w:rPr>
        <w:t>starting</w:t>
      </w:r>
      <w:r w:rsidR="008315C8">
        <w:rPr>
          <w:rFonts w:eastAsia="SimSun"/>
          <w:color w:val="000000"/>
          <w:szCs w:val="24"/>
          <w:lang w:eastAsia="zh-CN"/>
        </w:rPr>
        <w:t xml:space="preserve"> </w:t>
      </w:r>
      <w:r w:rsidR="00060FF7">
        <w:rPr>
          <w:rFonts w:eastAsia="SimSun"/>
          <w:color w:val="000000"/>
          <w:szCs w:val="24"/>
          <w:lang w:eastAsia="zh-CN"/>
        </w:rPr>
        <w:t xml:space="preserve">April </w:t>
      </w:r>
      <w:r w:rsidR="00382EBD">
        <w:rPr>
          <w:rFonts w:eastAsia="SimSun"/>
          <w:color w:val="000000"/>
          <w:szCs w:val="24"/>
          <w:lang w:eastAsia="zh-CN"/>
        </w:rPr>
        <w:t>1, 201</w:t>
      </w:r>
      <w:r w:rsidR="00060FF7">
        <w:rPr>
          <w:rFonts w:eastAsia="SimSun"/>
          <w:color w:val="000000"/>
          <w:szCs w:val="24"/>
          <w:lang w:eastAsia="zh-CN"/>
        </w:rPr>
        <w:t>8</w:t>
      </w:r>
      <w:r w:rsidR="00382EBD">
        <w:rPr>
          <w:rFonts w:eastAsia="SimSun"/>
          <w:color w:val="000000"/>
          <w:szCs w:val="24"/>
          <w:lang w:eastAsia="zh-CN"/>
        </w:rPr>
        <w:t xml:space="preserve"> </w:t>
      </w:r>
      <w:r w:rsidRPr="00622BE4">
        <w:rPr>
          <w:rFonts w:eastAsia="SimSun"/>
          <w:color w:val="000000"/>
          <w:szCs w:val="24"/>
          <w:lang w:eastAsia="zh-CN"/>
        </w:rPr>
        <w:t xml:space="preserve">and shall remain in effect </w:t>
      </w:r>
      <w:r w:rsidR="00382EBD">
        <w:rPr>
          <w:rFonts w:eastAsia="SimSun"/>
          <w:color w:val="000000"/>
          <w:szCs w:val="24"/>
          <w:lang w:eastAsia="zh-CN"/>
        </w:rPr>
        <w:t>for five years</w:t>
      </w:r>
      <w:r w:rsidRPr="00622BE4">
        <w:rPr>
          <w:rFonts w:eastAsia="SimSun"/>
          <w:color w:val="000000"/>
          <w:szCs w:val="24"/>
          <w:lang w:eastAsia="zh-CN"/>
        </w:rPr>
        <w:t xml:space="preserve">. </w:t>
      </w:r>
    </w:p>
    <w:p w:rsidR="00A722FF" w:rsidRPr="00622BE4" w:rsidRDefault="00A722FF" w:rsidP="00A722FF">
      <w:pPr>
        <w:widowControl w:val="0"/>
        <w:ind w:left="450"/>
        <w:jc w:val="both"/>
        <w:rPr>
          <w:szCs w:val="24"/>
        </w:rPr>
      </w:pPr>
    </w:p>
    <w:p w:rsidR="007F2EB1" w:rsidRPr="00622BE4" w:rsidRDefault="007F2EB1" w:rsidP="00A722FF">
      <w:pPr>
        <w:widowControl w:val="0"/>
        <w:numPr>
          <w:ilvl w:val="0"/>
          <w:numId w:val="15"/>
        </w:numPr>
        <w:tabs>
          <w:tab w:val="clear" w:pos="360"/>
          <w:tab w:val="num" w:pos="1170"/>
        </w:tabs>
        <w:ind w:left="1170" w:hanging="720"/>
        <w:jc w:val="both"/>
        <w:rPr>
          <w:szCs w:val="24"/>
        </w:rPr>
      </w:pPr>
      <w:r w:rsidRPr="00622BE4">
        <w:rPr>
          <w:rFonts w:eastAsia="SimSun"/>
          <w:color w:val="000000"/>
          <w:szCs w:val="24"/>
          <w:lang w:eastAsia="zh-CN"/>
        </w:rPr>
        <w:t xml:space="preserve">Unless either party has requested to terminate this agreement at least </w:t>
      </w:r>
      <w:r w:rsidR="002D1FFA">
        <w:rPr>
          <w:rFonts w:eastAsia="SimSun"/>
          <w:color w:val="000000"/>
          <w:szCs w:val="24"/>
          <w:lang w:eastAsia="zh-CN"/>
        </w:rPr>
        <w:t>six</w:t>
      </w:r>
      <w:r>
        <w:rPr>
          <w:rFonts w:eastAsia="SimSun"/>
          <w:color w:val="000000"/>
          <w:szCs w:val="24"/>
          <w:lang w:eastAsia="zh-CN"/>
        </w:rPr>
        <w:t xml:space="preserve"> months</w:t>
      </w:r>
      <w:r w:rsidRPr="00622BE4">
        <w:rPr>
          <w:rFonts w:eastAsia="SimSun"/>
          <w:color w:val="000000"/>
          <w:szCs w:val="24"/>
          <w:lang w:eastAsia="zh-CN"/>
        </w:rPr>
        <w:t xml:space="preserve"> prior to expiration, it shall renew for subsequent one year terms</w:t>
      </w:r>
      <w:r>
        <w:rPr>
          <w:rFonts w:eastAsia="SimSun"/>
          <w:color w:val="000000"/>
          <w:szCs w:val="24"/>
          <w:lang w:eastAsia="zh-CN"/>
        </w:rPr>
        <w:t xml:space="preserve"> and a request for proposal will be sent to potential suppliers</w:t>
      </w:r>
      <w:r w:rsidRPr="00622BE4">
        <w:rPr>
          <w:rFonts w:eastAsia="SimSun"/>
          <w:color w:val="000000"/>
          <w:szCs w:val="24"/>
          <w:lang w:eastAsia="zh-CN"/>
        </w:rPr>
        <w:t>.</w:t>
      </w:r>
    </w:p>
    <w:p w:rsidR="00A722FF" w:rsidRPr="00622BE4" w:rsidRDefault="00A722FF" w:rsidP="00A722FF">
      <w:pPr>
        <w:widowControl w:val="0"/>
        <w:ind w:left="450"/>
        <w:jc w:val="both"/>
        <w:rPr>
          <w:szCs w:val="24"/>
        </w:rPr>
      </w:pPr>
    </w:p>
    <w:p w:rsidR="00B50D6E" w:rsidRPr="00A722FF" w:rsidRDefault="00A722FF" w:rsidP="00A722FF">
      <w:pPr>
        <w:widowControl w:val="0"/>
        <w:numPr>
          <w:ilvl w:val="0"/>
          <w:numId w:val="15"/>
        </w:numPr>
        <w:tabs>
          <w:tab w:val="clear" w:pos="360"/>
          <w:tab w:val="num" w:pos="1170"/>
        </w:tabs>
        <w:ind w:left="1170" w:hanging="720"/>
        <w:jc w:val="both"/>
        <w:rPr>
          <w:szCs w:val="24"/>
        </w:rPr>
      </w:pPr>
      <w:r w:rsidRPr="00622BE4">
        <w:rPr>
          <w:szCs w:val="24"/>
        </w:rPr>
        <w:t xml:space="preserve">Client assumes all obligations to arrange for its </w:t>
      </w:r>
      <w:r w:rsidR="002233C8">
        <w:rPr>
          <w:szCs w:val="24"/>
        </w:rPr>
        <w:t>electric generation</w:t>
      </w:r>
      <w:r w:rsidRPr="00622BE4">
        <w:rPr>
          <w:szCs w:val="24"/>
        </w:rPr>
        <w:t xml:space="preserve"> service upon termination of this Agreement.</w:t>
      </w:r>
    </w:p>
    <w:p w:rsidR="00B50D6E" w:rsidRDefault="00B50D6E">
      <w:pPr>
        <w:widowControl w:val="0"/>
        <w:rPr>
          <w:b/>
          <w:snapToGrid w:val="0"/>
        </w:rPr>
      </w:pPr>
    </w:p>
    <w:p w:rsidR="00B50D6E" w:rsidRDefault="00B50D6E">
      <w:pPr>
        <w:widowControl w:val="0"/>
        <w:rPr>
          <w:b/>
          <w:snapToGrid w:val="0"/>
          <w:u w:val="single"/>
        </w:rPr>
      </w:pPr>
      <w:r>
        <w:rPr>
          <w:b/>
          <w:snapToGrid w:val="0"/>
        </w:rPr>
        <w:t xml:space="preserve">5.0 </w:t>
      </w:r>
      <w:r>
        <w:rPr>
          <w:b/>
          <w:snapToGrid w:val="0"/>
          <w:u w:val="single"/>
        </w:rPr>
        <w:t>Limitation of Liability.</w:t>
      </w:r>
    </w:p>
    <w:p w:rsidR="00B50D6E" w:rsidRDefault="00B50D6E">
      <w:pPr>
        <w:widowControl w:val="0"/>
        <w:rPr>
          <w:b/>
          <w:snapToGrid w:val="0"/>
          <w:u w:val="single"/>
        </w:rPr>
      </w:pPr>
    </w:p>
    <w:p w:rsidR="00B50D6E" w:rsidRDefault="00B50D6E" w:rsidP="00372F3A">
      <w:pPr>
        <w:widowControl w:val="0"/>
        <w:numPr>
          <w:ilvl w:val="0"/>
          <w:numId w:val="17"/>
        </w:numPr>
        <w:tabs>
          <w:tab w:val="clear" w:pos="360"/>
          <w:tab w:val="num" w:pos="1170"/>
        </w:tabs>
        <w:ind w:left="1170" w:hanging="720"/>
        <w:jc w:val="both"/>
      </w:pPr>
      <w:r>
        <w:t>Neither Party shall be liable to the other for incidental, consequential, punitive, exemplary or indirect damages, lost profits or other business interruption damages, in tort, contract or otherwise.</w:t>
      </w:r>
    </w:p>
    <w:p w:rsidR="00B50D6E" w:rsidRPr="00440C7E" w:rsidRDefault="00B50D6E" w:rsidP="00372F3A">
      <w:pPr>
        <w:widowControl w:val="0"/>
        <w:tabs>
          <w:tab w:val="num" w:pos="1170"/>
        </w:tabs>
        <w:ind w:left="1170" w:hanging="720"/>
        <w:jc w:val="both"/>
        <w:rPr>
          <w:sz w:val="16"/>
          <w:szCs w:val="16"/>
        </w:rPr>
      </w:pPr>
    </w:p>
    <w:p w:rsidR="00B50D6E" w:rsidRDefault="00B50D6E" w:rsidP="00372F3A">
      <w:pPr>
        <w:numPr>
          <w:ilvl w:val="0"/>
          <w:numId w:val="17"/>
        </w:numPr>
        <w:tabs>
          <w:tab w:val="clear" w:pos="360"/>
          <w:tab w:val="num" w:pos="1170"/>
        </w:tabs>
        <w:ind w:left="1170" w:hanging="720"/>
        <w:jc w:val="both"/>
        <w:rPr>
          <w:snapToGrid w:val="0"/>
        </w:rPr>
      </w:pPr>
      <w:r>
        <w:t>Each Party, for itself and its successors and assigns, shall indemnify and hold harmless the other Party from and against any and all claims, actions, liabilities, losses and damages, including reasonable attorney’s fees, asserted by any  person or persons, including employees and contractors of the indemnifying party, for property damage, personal injury or death related to the performance of this Agreement, except and to the extent caused by the negligence or intentional misconduct of the indemnified Party.</w:t>
      </w:r>
    </w:p>
    <w:p w:rsidR="00B50D6E" w:rsidRDefault="00B50D6E">
      <w:pPr>
        <w:widowControl w:val="0"/>
        <w:rPr>
          <w:snapToGrid w:val="0"/>
        </w:rPr>
      </w:pPr>
    </w:p>
    <w:p w:rsidR="00B50D6E" w:rsidRDefault="00B50D6E">
      <w:pPr>
        <w:widowControl w:val="0"/>
        <w:rPr>
          <w:snapToGrid w:val="0"/>
        </w:rPr>
      </w:pPr>
    </w:p>
    <w:p w:rsidR="00B50D6E" w:rsidRDefault="00B50D6E" w:rsidP="00CD084A">
      <w:pPr>
        <w:ind w:left="720" w:hanging="720"/>
        <w:jc w:val="both"/>
        <w:rPr>
          <w:snapToGrid w:val="0"/>
        </w:rPr>
      </w:pPr>
      <w:r>
        <w:rPr>
          <w:b/>
          <w:snapToGrid w:val="0"/>
        </w:rPr>
        <w:t xml:space="preserve">6.0 </w:t>
      </w:r>
      <w:r>
        <w:rPr>
          <w:b/>
          <w:snapToGrid w:val="0"/>
        </w:rPr>
        <w:tab/>
      </w:r>
      <w:r>
        <w:rPr>
          <w:b/>
          <w:snapToGrid w:val="0"/>
          <w:u w:val="single"/>
        </w:rPr>
        <w:t>Force Majeure.</w:t>
      </w:r>
      <w:r>
        <w:rPr>
          <w:snapToGrid w:val="0"/>
        </w:rPr>
        <w:t xml:space="preserve">    Neither party shall be liable for any delays or failures in performance due to </w:t>
      </w:r>
      <w:r w:rsidRPr="00CD084A">
        <w:t>circumstances</w:t>
      </w:r>
      <w:r>
        <w:rPr>
          <w:snapToGrid w:val="0"/>
        </w:rPr>
        <w:t xml:space="preserve"> beyond their respective controls.</w:t>
      </w:r>
    </w:p>
    <w:p w:rsidR="00B50D6E" w:rsidRDefault="00B50D6E">
      <w:pPr>
        <w:widowControl w:val="0"/>
        <w:rPr>
          <w:snapToGrid w:val="0"/>
        </w:rPr>
      </w:pPr>
    </w:p>
    <w:p w:rsidR="00AF66F0" w:rsidRPr="00AF66F0" w:rsidRDefault="00AF66F0">
      <w:pPr>
        <w:widowControl w:val="0"/>
        <w:rPr>
          <w:snapToGrid w:val="0"/>
          <w:sz w:val="16"/>
          <w:szCs w:val="16"/>
        </w:rPr>
      </w:pPr>
    </w:p>
    <w:p w:rsidR="00B50D6E" w:rsidRDefault="00B50D6E">
      <w:pPr>
        <w:ind w:left="720" w:hanging="720"/>
        <w:jc w:val="both"/>
      </w:pPr>
      <w:r>
        <w:rPr>
          <w:b/>
        </w:rPr>
        <w:t>7.0</w:t>
      </w:r>
      <w:r>
        <w:rPr>
          <w:b/>
        </w:rPr>
        <w:tab/>
      </w:r>
      <w:r>
        <w:rPr>
          <w:b/>
          <w:u w:val="single"/>
        </w:rPr>
        <w:t>Confidentiality.</w:t>
      </w:r>
      <w:r>
        <w:t xml:space="preserve">  Except for matters of public record, information already within the other party's possession prior to entering into this Agreement, and except to the extent required (through deposition, interrogatory, request for production, subpoena, civil investigative demand or similar process) by a court order, Client agrees to keep confidential all information, including pricing and any data collected hereunder, unless expressly agreed to in writing by Client and Broker.  In the event that Client becomes required, in the manner specified above, to disclose any confidential information, Client shall provide prompt written notice to Broker so that Broker may timely seek a protective order or other appropriate remedy.  In the event that such protective order or other remedy is not obtained, Client agrees (i) to furnish only that portion of the confidential information that is required to be furnished and (ii) to exercise reasonable commercial efforts to obtain assurance that confidential treatment will be accorded such confidential treatment.</w:t>
      </w:r>
    </w:p>
    <w:p w:rsidR="00B50D6E" w:rsidRDefault="00B50D6E">
      <w:pPr>
        <w:jc w:val="both"/>
      </w:pPr>
    </w:p>
    <w:p w:rsidR="00B50D6E" w:rsidRPr="00AF66F0" w:rsidRDefault="00B50D6E">
      <w:pPr>
        <w:jc w:val="both"/>
        <w:rPr>
          <w:sz w:val="16"/>
          <w:szCs w:val="16"/>
        </w:rPr>
      </w:pPr>
    </w:p>
    <w:p w:rsidR="00B50D6E" w:rsidRDefault="00B50D6E">
      <w:pPr>
        <w:jc w:val="both"/>
      </w:pPr>
      <w:r>
        <w:rPr>
          <w:b/>
        </w:rPr>
        <w:t>8.0</w:t>
      </w:r>
      <w:r>
        <w:rPr>
          <w:b/>
        </w:rPr>
        <w:tab/>
      </w:r>
      <w:r>
        <w:rPr>
          <w:b/>
          <w:u w:val="single"/>
        </w:rPr>
        <w:t>Compliance with Laws, Permits, and License Requirements.</w:t>
      </w:r>
    </w:p>
    <w:p w:rsidR="00B50D6E" w:rsidRDefault="00B50D6E" w:rsidP="00372F3A">
      <w:pPr>
        <w:ind w:left="720"/>
        <w:jc w:val="both"/>
      </w:pPr>
      <w:r>
        <w:t>Broker shall, at its sole cost and expense, comply with all federal, state, and local laws applicable to its work and shall procure all applicable licenses and permits necessary for the fulfillment of its obligations under this Agreement.</w:t>
      </w:r>
    </w:p>
    <w:p w:rsidR="00B50D6E" w:rsidRDefault="00B50D6E" w:rsidP="00372F3A">
      <w:pPr>
        <w:jc w:val="both"/>
      </w:pPr>
    </w:p>
    <w:p w:rsidR="00B50D6E" w:rsidRPr="00AF66F0" w:rsidRDefault="00B50D6E" w:rsidP="00372F3A">
      <w:pPr>
        <w:tabs>
          <w:tab w:val="num" w:pos="0"/>
        </w:tabs>
        <w:jc w:val="both"/>
        <w:rPr>
          <w:sz w:val="16"/>
          <w:szCs w:val="16"/>
          <w:u w:val="single"/>
        </w:rPr>
      </w:pPr>
    </w:p>
    <w:p w:rsidR="00B50D6E" w:rsidRDefault="00B50D6E" w:rsidP="00372F3A">
      <w:pPr>
        <w:ind w:left="720" w:hanging="720"/>
        <w:jc w:val="both"/>
      </w:pPr>
      <w:r>
        <w:rPr>
          <w:b/>
        </w:rPr>
        <w:t>9.0</w:t>
      </w:r>
      <w:r>
        <w:rPr>
          <w:b/>
        </w:rPr>
        <w:tab/>
      </w:r>
      <w:r>
        <w:rPr>
          <w:b/>
          <w:u w:val="single"/>
        </w:rPr>
        <w:t>Assignment.</w:t>
      </w:r>
      <w:r>
        <w:t xml:space="preserve">  Client and Broker shall not assign or transfer, in whole or in part, this Agreement or any rights or obligations hereunder without the prior written consent of the other party, such consent not to be unreasonably withheld. All of the covenants, conditions and obligations of this Agreement shall extend to and be binding upon the permitted heirs, personal representatives, successors and assigns, respectively, of the parties hereto.</w:t>
      </w:r>
    </w:p>
    <w:p w:rsidR="00B50D6E" w:rsidRDefault="00B50D6E" w:rsidP="00372F3A">
      <w:pPr>
        <w:tabs>
          <w:tab w:val="num" w:pos="0"/>
        </w:tabs>
        <w:jc w:val="both"/>
      </w:pPr>
    </w:p>
    <w:p w:rsidR="00B50D6E" w:rsidRPr="00AF66F0" w:rsidRDefault="00B50D6E" w:rsidP="00372F3A">
      <w:pPr>
        <w:tabs>
          <w:tab w:val="num" w:pos="0"/>
        </w:tabs>
        <w:jc w:val="both"/>
        <w:rPr>
          <w:sz w:val="16"/>
          <w:szCs w:val="16"/>
        </w:rPr>
      </w:pPr>
    </w:p>
    <w:p w:rsidR="00B50D6E" w:rsidRDefault="00B50D6E" w:rsidP="00372F3A">
      <w:pPr>
        <w:ind w:left="720" w:hanging="720"/>
        <w:jc w:val="both"/>
      </w:pPr>
      <w:r>
        <w:rPr>
          <w:b/>
        </w:rPr>
        <w:t>10.0</w:t>
      </w:r>
      <w:r>
        <w:rPr>
          <w:b/>
        </w:rPr>
        <w:tab/>
      </w:r>
      <w:r>
        <w:rPr>
          <w:b/>
          <w:u w:val="single"/>
        </w:rPr>
        <w:t>Merger of Agreement.</w:t>
      </w:r>
      <w:r>
        <w:t xml:space="preserve"> This Agreement is an integrated agreement and contains the entire agreement regarding matters herein between the parties. No representations, warranties or promises have been made or relied upon by any party hereto other than as set forth herein. This Agreement supersedes and controls any and all prior communications between the parties or their representatives relative to matters contained herein.  Any changes, modifications, or additions to this Agreement shall be made by mutual consent in writing in the form of a supplemental Agreement signed by both parties and attached hereto.</w:t>
      </w:r>
    </w:p>
    <w:p w:rsidR="00B50D6E" w:rsidRDefault="00B50D6E" w:rsidP="00372F3A">
      <w:pPr>
        <w:jc w:val="both"/>
        <w:rPr>
          <w:b/>
        </w:rPr>
      </w:pPr>
    </w:p>
    <w:p w:rsidR="00AF66F0" w:rsidRPr="00AF66F0" w:rsidRDefault="00AF66F0" w:rsidP="00372F3A">
      <w:pPr>
        <w:jc w:val="both"/>
        <w:rPr>
          <w:b/>
          <w:sz w:val="16"/>
          <w:szCs w:val="16"/>
        </w:rPr>
      </w:pPr>
    </w:p>
    <w:p w:rsidR="00B50D6E" w:rsidRDefault="00B50D6E" w:rsidP="00372F3A">
      <w:pPr>
        <w:ind w:left="720" w:hanging="720"/>
        <w:jc w:val="both"/>
      </w:pPr>
      <w:r>
        <w:rPr>
          <w:b/>
        </w:rPr>
        <w:t>11.0</w:t>
      </w:r>
      <w:r>
        <w:rPr>
          <w:b/>
        </w:rPr>
        <w:tab/>
      </w:r>
      <w:r>
        <w:rPr>
          <w:b/>
          <w:u w:val="single"/>
        </w:rPr>
        <w:t>Notices.</w:t>
      </w:r>
      <w:r>
        <w:t xml:space="preserve">  All notices hereunder shall be in writing and shall be delivered by certified mail, return receipt requested, or by overnight carrier to the following addresses:</w:t>
      </w:r>
    </w:p>
    <w:p w:rsidR="00B50D6E" w:rsidRDefault="00B50D6E" w:rsidP="00372F3A">
      <w:pPr>
        <w:jc w:val="both"/>
      </w:pPr>
    </w:p>
    <w:p w:rsidR="00440C7E" w:rsidRDefault="00440C7E" w:rsidP="00372F3A">
      <w:pPr>
        <w:jc w:val="both"/>
      </w:pPr>
    </w:p>
    <w:p w:rsidR="00440C7E" w:rsidRDefault="00440C7E" w:rsidP="00372F3A">
      <w:pPr>
        <w:jc w:val="both"/>
      </w:pPr>
    </w:p>
    <w:p w:rsidR="0027275A" w:rsidRDefault="0027275A"/>
    <w:p w:rsidR="00B50D6E" w:rsidRDefault="00B50D6E">
      <w:r>
        <w:t>As to Broker:</w:t>
      </w:r>
      <w:r>
        <w:tab/>
      </w:r>
      <w:r>
        <w:tab/>
      </w:r>
      <w:r>
        <w:tab/>
      </w:r>
      <w:r>
        <w:tab/>
      </w:r>
      <w:r>
        <w:tab/>
      </w:r>
      <w:r>
        <w:tab/>
        <w:t>As to Client:</w:t>
      </w:r>
    </w:p>
    <w:p w:rsidR="00B50D6E" w:rsidRDefault="00B50D6E"/>
    <w:p w:rsidR="00424585" w:rsidRPr="00E502EB" w:rsidRDefault="00424585" w:rsidP="00424585">
      <w:r w:rsidRPr="00E502EB">
        <w:t>Buckeye Energy Brokers, Inc.</w:t>
      </w:r>
      <w:r w:rsidRPr="00E502EB">
        <w:tab/>
      </w:r>
      <w:r>
        <w:t xml:space="preserve">    </w:t>
      </w:r>
      <w:r w:rsidRPr="00E502EB">
        <w:tab/>
      </w:r>
      <w:r>
        <w:t xml:space="preserve">            </w:t>
      </w:r>
      <w:r w:rsidR="000E1E98" w:rsidRPr="00E502EB">
        <w:t>_______________________________</w:t>
      </w:r>
    </w:p>
    <w:p w:rsidR="00424585" w:rsidRPr="00E502EB" w:rsidRDefault="00060FF7" w:rsidP="00424585">
      <w:r>
        <w:t>66 East Mill Street</w:t>
      </w:r>
      <w:r w:rsidR="00424585" w:rsidRPr="00E502EB">
        <w:t xml:space="preserve">    </w:t>
      </w:r>
      <w:r w:rsidR="00424585" w:rsidRPr="00E502EB">
        <w:tab/>
      </w:r>
      <w:r>
        <w:tab/>
      </w:r>
      <w:r w:rsidR="00424585" w:rsidRPr="00E502EB">
        <w:tab/>
      </w:r>
      <w:r w:rsidR="00424585">
        <w:tab/>
      </w:r>
      <w:r w:rsidR="00424585" w:rsidRPr="00E502EB">
        <w:tab/>
      </w:r>
      <w:r w:rsidR="000E1E98" w:rsidRPr="00E502EB">
        <w:t>_______________________________</w:t>
      </w:r>
    </w:p>
    <w:p w:rsidR="00424585" w:rsidRPr="00E502EB" w:rsidRDefault="00424585" w:rsidP="00424585">
      <w:pPr>
        <w:ind w:left="630" w:hanging="720"/>
      </w:pPr>
      <w:r>
        <w:t xml:space="preserve"> </w:t>
      </w:r>
      <w:r w:rsidR="00060FF7">
        <w:t>Akron</w:t>
      </w:r>
      <w:r w:rsidRPr="00E502EB">
        <w:t>, Ohio</w:t>
      </w:r>
      <w:r w:rsidR="00060FF7">
        <w:t xml:space="preserve"> 44308</w:t>
      </w:r>
      <w:r w:rsidR="00060FF7">
        <w:tab/>
      </w:r>
      <w:r w:rsidRPr="00E502EB">
        <w:tab/>
      </w:r>
      <w:r w:rsidRPr="00E502EB">
        <w:tab/>
      </w:r>
      <w:r w:rsidRPr="00E502EB">
        <w:tab/>
      </w:r>
      <w:r>
        <w:tab/>
      </w:r>
      <w:r w:rsidR="000E1E98" w:rsidRPr="00E502EB">
        <w:t>_______________________________</w:t>
      </w:r>
    </w:p>
    <w:p w:rsidR="00424585" w:rsidRPr="00E502EB" w:rsidRDefault="00424585" w:rsidP="00424585">
      <w:pPr>
        <w:pStyle w:val="Header"/>
        <w:tabs>
          <w:tab w:val="clear" w:pos="4320"/>
          <w:tab w:val="clear" w:pos="8640"/>
        </w:tabs>
        <w:ind w:left="630"/>
      </w:pPr>
      <w:r w:rsidRPr="00E502EB">
        <w:tab/>
      </w:r>
      <w:r w:rsidRPr="00E502EB">
        <w:tab/>
      </w:r>
      <w:r w:rsidRPr="00E502EB">
        <w:tab/>
      </w:r>
      <w:r w:rsidRPr="00E502EB">
        <w:tab/>
      </w:r>
      <w:r w:rsidRPr="00E502EB">
        <w:tab/>
      </w:r>
      <w:r w:rsidRPr="00E502EB">
        <w:tab/>
      </w:r>
      <w:r>
        <w:t xml:space="preserve">            </w:t>
      </w:r>
      <w:r w:rsidRPr="00E502EB">
        <w:t>_______________________________</w:t>
      </w:r>
    </w:p>
    <w:p w:rsidR="00B50D6E" w:rsidRDefault="00B50D6E">
      <w:pPr>
        <w:rPr>
          <w:b/>
        </w:rPr>
      </w:pPr>
      <w:r>
        <w:tab/>
      </w:r>
      <w:r>
        <w:tab/>
      </w:r>
      <w:r>
        <w:tab/>
      </w:r>
      <w:r>
        <w:tab/>
      </w:r>
    </w:p>
    <w:p w:rsidR="00B50D6E" w:rsidRDefault="00B50D6E">
      <w:r>
        <w:rPr>
          <w:b/>
        </w:rPr>
        <w:t>12.0</w:t>
      </w:r>
      <w:r>
        <w:rPr>
          <w:b/>
        </w:rPr>
        <w:tab/>
      </w:r>
      <w:r>
        <w:rPr>
          <w:b/>
          <w:u w:val="single"/>
        </w:rPr>
        <w:t>Governing Law</w:t>
      </w:r>
      <w:r>
        <w:t xml:space="preserve">. This Agreement shall be governed by, subject to the jurisdiction of and construed in accordance with, the laws and courts of the State of </w:t>
      </w:r>
      <w:smartTag w:uri="urn:schemas-microsoft-com:office:smarttags" w:element="State">
        <w:smartTag w:uri="urn:schemas-microsoft-com:office:smarttags" w:element="place">
          <w:r>
            <w:t>Ohio</w:t>
          </w:r>
        </w:smartTag>
      </w:smartTag>
      <w:r>
        <w:t>.</w:t>
      </w:r>
    </w:p>
    <w:p w:rsidR="00B50D6E" w:rsidRDefault="00B50D6E">
      <w:pPr>
        <w:rPr>
          <w:b/>
          <w:u w:val="single"/>
        </w:rPr>
      </w:pPr>
    </w:p>
    <w:p w:rsidR="00B50D6E" w:rsidRDefault="00B50D6E">
      <w:pPr>
        <w:rPr>
          <w:b/>
          <w:u w:val="single"/>
        </w:rPr>
      </w:pPr>
    </w:p>
    <w:p w:rsidR="00B50D6E" w:rsidRDefault="00B50D6E">
      <w:pPr>
        <w:tabs>
          <w:tab w:val="num" w:pos="0"/>
        </w:tabs>
      </w:pPr>
      <w:r>
        <w:rPr>
          <w:b/>
        </w:rPr>
        <w:t>IN WITNESS WHEREOF</w:t>
      </w:r>
      <w:r>
        <w:t xml:space="preserve">, the parties have caused this Agreement to be executed and represent that the persons whose signatures appear below are duly authorized to execute the same.   </w:t>
      </w:r>
    </w:p>
    <w:p w:rsidR="00B50D6E" w:rsidRDefault="00B50D6E">
      <w:pPr>
        <w:tabs>
          <w:tab w:val="num" w:pos="0"/>
        </w:tabs>
      </w:pPr>
    </w:p>
    <w:p w:rsidR="00B50D6E" w:rsidRDefault="008315C8">
      <w:pPr>
        <w:tabs>
          <w:tab w:val="num" w:pos="0"/>
        </w:tabs>
        <w:rPr>
          <w:b/>
          <w:u w:val="single"/>
        </w:rPr>
      </w:pPr>
      <w:r>
        <w:rPr>
          <w:b/>
          <w:u w:val="single"/>
        </w:rPr>
        <w:t>City of</w:t>
      </w:r>
      <w:r w:rsidR="00060FF7">
        <w:rPr>
          <w:b/>
          <w:u w:val="single"/>
        </w:rPr>
        <w:t xml:space="preserve"> Wilmington</w:t>
      </w:r>
      <w:r w:rsidR="000E1E98">
        <w:rPr>
          <w:b/>
          <w:u w:val="single"/>
        </w:rPr>
        <w:t>_______</w:t>
      </w:r>
      <w:r w:rsidR="00212749" w:rsidRPr="00212749">
        <w:rPr>
          <w:b/>
          <w:u w:val="single"/>
        </w:rPr>
        <w:tab/>
      </w:r>
      <w:r w:rsidR="00212749" w:rsidRPr="00212749">
        <w:rPr>
          <w:b/>
          <w:u w:val="single"/>
        </w:rPr>
        <w:tab/>
      </w:r>
      <w:r w:rsidR="00212749" w:rsidRPr="00212749">
        <w:rPr>
          <w:b/>
          <w:u w:val="single"/>
        </w:rPr>
        <w:tab/>
      </w:r>
      <w:r w:rsidR="00212749">
        <w:rPr>
          <w:b/>
        </w:rPr>
        <w:tab/>
      </w:r>
      <w:r w:rsidR="000E1E98">
        <w:rPr>
          <w:b/>
        </w:rPr>
        <w:tab/>
      </w:r>
      <w:r w:rsidR="00B50D6E">
        <w:rPr>
          <w:b/>
          <w:u w:val="single"/>
        </w:rPr>
        <w:t>Buckeye Energy Brokers, Inc.</w:t>
      </w:r>
    </w:p>
    <w:p w:rsidR="00B50D6E" w:rsidRDefault="00B50D6E">
      <w:pPr>
        <w:tabs>
          <w:tab w:val="num" w:pos="0"/>
        </w:tabs>
      </w:pPr>
      <w:r>
        <w:rPr>
          <w:b/>
        </w:rPr>
        <w:t>CLIENT</w:t>
      </w:r>
      <w:r>
        <w:rPr>
          <w:b/>
        </w:rPr>
        <w:tab/>
      </w:r>
      <w:r>
        <w:rPr>
          <w:b/>
        </w:rPr>
        <w:tab/>
      </w:r>
      <w:r>
        <w:rPr>
          <w:b/>
        </w:rPr>
        <w:tab/>
      </w:r>
      <w:r>
        <w:tab/>
      </w:r>
      <w:r>
        <w:tab/>
      </w:r>
      <w:r>
        <w:tab/>
      </w:r>
      <w:r>
        <w:tab/>
      </w:r>
      <w:r>
        <w:rPr>
          <w:b/>
        </w:rPr>
        <w:t>BROKER</w:t>
      </w:r>
      <w:r>
        <w:tab/>
      </w:r>
      <w:r>
        <w:tab/>
      </w:r>
    </w:p>
    <w:p w:rsidR="00B50D6E" w:rsidRDefault="00B50D6E">
      <w:pPr>
        <w:pStyle w:val="Header"/>
        <w:tabs>
          <w:tab w:val="clear" w:pos="4320"/>
          <w:tab w:val="clear" w:pos="8640"/>
          <w:tab w:val="num" w:pos="0"/>
        </w:tabs>
      </w:pPr>
      <w:r>
        <w:tab/>
      </w:r>
      <w:r>
        <w:tab/>
      </w:r>
      <w:r>
        <w:tab/>
      </w:r>
      <w:r>
        <w:tab/>
      </w:r>
      <w:r>
        <w:tab/>
      </w:r>
      <w:r>
        <w:tab/>
      </w:r>
    </w:p>
    <w:p w:rsidR="00B50D6E" w:rsidRDefault="00B50D6E">
      <w:pPr>
        <w:tabs>
          <w:tab w:val="num" w:pos="0"/>
        </w:tabs>
      </w:pPr>
      <w:r>
        <w:t>By:</w:t>
      </w:r>
      <w:r>
        <w:tab/>
      </w:r>
      <w:r>
        <w:rPr>
          <w:u w:val="single"/>
        </w:rPr>
        <w:tab/>
      </w:r>
      <w:r>
        <w:rPr>
          <w:u w:val="single"/>
        </w:rPr>
        <w:tab/>
      </w:r>
      <w:r>
        <w:rPr>
          <w:u w:val="single"/>
        </w:rPr>
        <w:tab/>
      </w:r>
      <w:r>
        <w:rPr>
          <w:u w:val="single"/>
        </w:rPr>
        <w:tab/>
      </w:r>
      <w:r>
        <w:rPr>
          <w:u w:val="single"/>
        </w:rPr>
        <w:tab/>
      </w:r>
      <w:r>
        <w:tab/>
      </w:r>
      <w:r>
        <w:tab/>
        <w:t>By:</w:t>
      </w:r>
      <w:r>
        <w:tab/>
        <w:t>________________________</w:t>
      </w:r>
    </w:p>
    <w:p w:rsidR="00B50D6E" w:rsidRDefault="00B50D6E">
      <w:pPr>
        <w:tabs>
          <w:tab w:val="num" w:pos="0"/>
        </w:tabs>
        <w:rPr>
          <w:u w:val="single"/>
        </w:rPr>
      </w:pPr>
    </w:p>
    <w:p w:rsidR="00B50D6E" w:rsidRDefault="00B50D6E">
      <w:pPr>
        <w:tabs>
          <w:tab w:val="num" w:pos="0"/>
        </w:tabs>
      </w:pPr>
      <w:r>
        <w:t>Print:</w:t>
      </w:r>
      <w:r>
        <w:tab/>
        <w:t>______________________________</w:t>
      </w:r>
      <w:r>
        <w:tab/>
      </w:r>
      <w:r>
        <w:tab/>
        <w:t>Print:</w:t>
      </w:r>
      <w:r>
        <w:tab/>
        <w:t>________________________</w:t>
      </w:r>
    </w:p>
    <w:p w:rsidR="00B50D6E" w:rsidRDefault="00B50D6E">
      <w:pPr>
        <w:tabs>
          <w:tab w:val="num" w:pos="0"/>
        </w:tabs>
      </w:pPr>
    </w:p>
    <w:p w:rsidR="00B50D6E" w:rsidRDefault="00B50D6E">
      <w:pPr>
        <w:tabs>
          <w:tab w:val="num" w:pos="0"/>
        </w:tabs>
      </w:pPr>
      <w:r>
        <w:t>Its:</w:t>
      </w:r>
      <w:r>
        <w:tab/>
        <w:t>______________________________</w:t>
      </w:r>
      <w:r>
        <w:tab/>
      </w:r>
      <w:r>
        <w:tab/>
        <w:t>Its:</w:t>
      </w:r>
      <w:r>
        <w:tab/>
        <w:t>________________________</w:t>
      </w:r>
    </w:p>
    <w:p w:rsidR="00B50D6E" w:rsidRDefault="00B50D6E">
      <w:r>
        <w:tab/>
      </w:r>
      <w:r>
        <w:tab/>
      </w:r>
      <w:r>
        <w:tab/>
      </w:r>
      <w:r>
        <w:tab/>
      </w:r>
      <w:r>
        <w:tab/>
      </w:r>
      <w:r>
        <w:tab/>
      </w:r>
      <w:r>
        <w:tab/>
      </w:r>
    </w:p>
    <w:p w:rsidR="00B50D6E" w:rsidRDefault="00B50D6E">
      <w:r>
        <w:t>On:</w:t>
      </w:r>
      <w:r>
        <w:tab/>
        <w:t>______________________________</w:t>
      </w:r>
      <w:r>
        <w:tab/>
      </w:r>
      <w:r>
        <w:tab/>
        <w:t>On:      ________________________</w:t>
      </w:r>
    </w:p>
    <w:p w:rsidR="00B50D6E" w:rsidRDefault="00B50D6E"/>
    <w:p w:rsidR="00B50D6E" w:rsidRDefault="00B50D6E">
      <w:pPr>
        <w:jc w:val="both"/>
      </w:pPr>
      <w:r>
        <w:tab/>
      </w:r>
    </w:p>
    <w:p w:rsidR="00B50D6E" w:rsidRDefault="00B50D6E">
      <w:pPr>
        <w:tabs>
          <w:tab w:val="num" w:pos="0"/>
        </w:tabs>
      </w:pPr>
    </w:p>
    <w:p w:rsidR="00B50D6E" w:rsidRDefault="00B50D6E">
      <w:pPr>
        <w:jc w:val="both"/>
      </w:pPr>
    </w:p>
    <w:p w:rsidR="00B50D6E" w:rsidRDefault="00B50D6E">
      <w:pPr>
        <w:jc w:val="both"/>
      </w:pPr>
    </w:p>
    <w:p w:rsidR="00B50D6E" w:rsidRDefault="00B50D6E">
      <w:pPr>
        <w:jc w:val="both"/>
      </w:pPr>
    </w:p>
    <w:p w:rsidR="00B50D6E" w:rsidRDefault="00B50D6E">
      <w:pPr>
        <w:tabs>
          <w:tab w:val="num" w:pos="0"/>
        </w:tabs>
      </w:pPr>
      <w:r>
        <w:tab/>
      </w:r>
    </w:p>
    <w:p w:rsidR="00B50D6E" w:rsidRDefault="00B50D6E">
      <w:pPr>
        <w:jc w:val="both"/>
      </w:pPr>
      <w:r>
        <w:t xml:space="preserve">         </w:t>
      </w:r>
      <w:r>
        <w:tab/>
      </w:r>
      <w:r>
        <w:tab/>
      </w:r>
      <w:r>
        <w:tab/>
      </w:r>
      <w:r>
        <w:tab/>
        <w:t xml:space="preserve">           </w:t>
      </w:r>
    </w:p>
    <w:sectPr w:rsidR="00B50D6E">
      <w:footerReference w:type="default" r:id="rId9"/>
      <w:pgSz w:w="12240" w:h="15840"/>
      <w:pgMar w:top="1170" w:right="1440" w:bottom="1440" w:left="1440" w:header="720" w:footer="9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D60" w:rsidRDefault="00B07D60">
      <w:r>
        <w:separator/>
      </w:r>
    </w:p>
  </w:endnote>
  <w:endnote w:type="continuationSeparator" w:id="0">
    <w:p w:rsidR="00B07D60" w:rsidRDefault="00B0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AFA" w:rsidRDefault="00580AFA">
    <w:pPr>
      <w:pStyle w:val="Footer"/>
      <w:rPr>
        <w:sz w:val="16"/>
      </w:rPr>
    </w:pPr>
    <w:r>
      <w:rPr>
        <w:sz w:val="16"/>
      </w:rPr>
      <w:t>Energy Brokerage Service Agreement</w:t>
    </w:r>
    <w:r>
      <w:rPr>
        <w:sz w:val="16"/>
      </w:rPr>
      <w:tab/>
    </w:r>
    <w:r>
      <w:rPr>
        <w:sz w:val="16"/>
      </w:rPr>
      <w:tab/>
      <w:t xml:space="preserve"> Buckeye Energy Brokers</w:t>
    </w:r>
  </w:p>
  <w:p w:rsidR="00580AFA" w:rsidRDefault="00580AFA">
    <w:pPr>
      <w:pStyle w:val="Footer"/>
      <w:rPr>
        <w:sz w:val="16"/>
      </w:rPr>
    </w:pPr>
    <w:r>
      <w:rPr>
        <w:snapToGrid w:val="0"/>
        <w:sz w:val="16"/>
      </w:rPr>
      <w:t>Confidential</w:t>
    </w:r>
    <w:r>
      <w:rPr>
        <w:snapToGrid w:val="0"/>
        <w:sz w:val="16"/>
      </w:rPr>
      <w:tab/>
      <w:t xml:space="preserve">Page </w:t>
    </w:r>
    <w:r>
      <w:rPr>
        <w:snapToGrid w:val="0"/>
        <w:sz w:val="16"/>
      </w:rPr>
      <w:fldChar w:fldCharType="begin"/>
    </w:r>
    <w:r>
      <w:rPr>
        <w:snapToGrid w:val="0"/>
        <w:sz w:val="16"/>
      </w:rPr>
      <w:instrText xml:space="preserve"> PAGE </w:instrText>
    </w:r>
    <w:r>
      <w:rPr>
        <w:snapToGrid w:val="0"/>
        <w:sz w:val="16"/>
      </w:rPr>
      <w:fldChar w:fldCharType="separate"/>
    </w:r>
    <w:r w:rsidR="00B25349">
      <w:rPr>
        <w:noProof/>
        <w:snapToGrid w:val="0"/>
        <w:sz w:val="16"/>
      </w:rPr>
      <w:t>1</w:t>
    </w:r>
    <w:r>
      <w:rPr>
        <w:snapToGrid w:val="0"/>
        <w:sz w:val="16"/>
      </w:rPr>
      <w:fldChar w:fldCharType="end"/>
    </w:r>
    <w:r w:rsidR="00060FF7">
      <w:rPr>
        <w:snapToGrid w:val="0"/>
        <w:sz w:val="16"/>
      </w:rPr>
      <w:tab/>
      <w:t>02/25/17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D60" w:rsidRDefault="00B07D60">
      <w:r>
        <w:separator/>
      </w:r>
    </w:p>
  </w:footnote>
  <w:footnote w:type="continuationSeparator" w:id="0">
    <w:p w:rsidR="00B07D60" w:rsidRDefault="00B07D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F6DB2"/>
    <w:multiLevelType w:val="singleLevel"/>
    <w:tmpl w:val="0409000F"/>
    <w:lvl w:ilvl="0">
      <w:start w:val="1"/>
      <w:numFmt w:val="decimal"/>
      <w:lvlText w:val="%1."/>
      <w:lvlJc w:val="left"/>
      <w:pPr>
        <w:tabs>
          <w:tab w:val="num" w:pos="360"/>
        </w:tabs>
        <w:ind w:left="360" w:hanging="360"/>
      </w:pPr>
    </w:lvl>
  </w:abstractNum>
  <w:abstractNum w:abstractNumId="1">
    <w:nsid w:val="11396310"/>
    <w:multiLevelType w:val="singleLevel"/>
    <w:tmpl w:val="D390F540"/>
    <w:lvl w:ilvl="0">
      <w:start w:val="1"/>
      <w:numFmt w:val="decimal"/>
      <w:lvlText w:val="4.%1."/>
      <w:lvlJc w:val="left"/>
      <w:pPr>
        <w:tabs>
          <w:tab w:val="num" w:pos="360"/>
        </w:tabs>
        <w:ind w:left="360" w:hanging="360"/>
      </w:pPr>
    </w:lvl>
  </w:abstractNum>
  <w:abstractNum w:abstractNumId="2">
    <w:nsid w:val="22EA191C"/>
    <w:multiLevelType w:val="multilevel"/>
    <w:tmpl w:val="66ECFDB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27116672"/>
    <w:multiLevelType w:val="multilevel"/>
    <w:tmpl w:val="E062D46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286C6A34"/>
    <w:multiLevelType w:val="multilevel"/>
    <w:tmpl w:val="66ECFDBE"/>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3BA03199"/>
    <w:multiLevelType w:val="singleLevel"/>
    <w:tmpl w:val="E5EE880E"/>
    <w:lvl w:ilvl="0">
      <w:start w:val="5"/>
      <w:numFmt w:val="decimal"/>
      <w:lvlText w:val="%1."/>
      <w:lvlJc w:val="left"/>
      <w:pPr>
        <w:tabs>
          <w:tab w:val="num" w:pos="720"/>
        </w:tabs>
        <w:ind w:left="720" w:hanging="720"/>
      </w:pPr>
      <w:rPr>
        <w:rFonts w:hint="default"/>
        <w:b/>
      </w:rPr>
    </w:lvl>
  </w:abstractNum>
  <w:abstractNum w:abstractNumId="6">
    <w:nsid w:val="42D22D3B"/>
    <w:multiLevelType w:val="multilevel"/>
    <w:tmpl w:val="FA509CD8"/>
    <w:lvl w:ilvl="0">
      <w:start w:val="1"/>
      <w:numFmt w:val="decimal"/>
      <w:lvlText w:val="%1"/>
      <w:lvlJc w:val="left"/>
      <w:pPr>
        <w:tabs>
          <w:tab w:val="num" w:pos="870"/>
        </w:tabs>
        <w:ind w:left="870" w:hanging="870"/>
      </w:pPr>
      <w:rPr>
        <w:rFonts w:hint="default"/>
      </w:rPr>
    </w:lvl>
    <w:lvl w:ilvl="1">
      <w:start w:val="1"/>
      <w:numFmt w:val="decimal"/>
      <w:lvlText w:val="%1.%2"/>
      <w:lvlJc w:val="left"/>
      <w:pPr>
        <w:tabs>
          <w:tab w:val="num" w:pos="1440"/>
        </w:tabs>
        <w:ind w:left="1440" w:hanging="870"/>
      </w:pPr>
      <w:rPr>
        <w:rFonts w:hint="default"/>
      </w:rPr>
    </w:lvl>
    <w:lvl w:ilvl="2">
      <w:start w:val="1"/>
      <w:numFmt w:val="decimal"/>
      <w:lvlText w:val="%1.%2.%3"/>
      <w:lvlJc w:val="left"/>
      <w:pPr>
        <w:tabs>
          <w:tab w:val="num" w:pos="2010"/>
        </w:tabs>
        <w:ind w:left="2010" w:hanging="870"/>
      </w:pPr>
      <w:rPr>
        <w:rFonts w:hint="default"/>
      </w:rPr>
    </w:lvl>
    <w:lvl w:ilvl="3">
      <w:start w:val="1"/>
      <w:numFmt w:val="decimal"/>
      <w:lvlText w:val="%1.%2.%3.%4"/>
      <w:lvlJc w:val="left"/>
      <w:pPr>
        <w:tabs>
          <w:tab w:val="num" w:pos="2580"/>
        </w:tabs>
        <w:ind w:left="2580" w:hanging="87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7">
    <w:nsid w:val="45017E75"/>
    <w:multiLevelType w:val="multilevel"/>
    <w:tmpl w:val="639CBEDE"/>
    <w:lvl w:ilvl="0">
      <w:start w:val="6"/>
      <w:numFmt w:val="decimal"/>
      <w:lvlText w:val="%1"/>
      <w:lvlJc w:val="left"/>
      <w:pPr>
        <w:tabs>
          <w:tab w:val="num" w:pos="780"/>
        </w:tabs>
        <w:ind w:left="780" w:hanging="780"/>
      </w:pPr>
      <w:rPr>
        <w:rFonts w:hint="default"/>
      </w:rPr>
    </w:lvl>
    <w:lvl w:ilvl="1">
      <w:start w:val="1"/>
      <w:numFmt w:val="decimal"/>
      <w:lvlText w:val="%1.%2"/>
      <w:lvlJc w:val="left"/>
      <w:pPr>
        <w:tabs>
          <w:tab w:val="num" w:pos="1500"/>
        </w:tabs>
        <w:ind w:left="1500" w:hanging="780"/>
      </w:pPr>
      <w:rPr>
        <w:rFonts w:hint="default"/>
      </w:rPr>
    </w:lvl>
    <w:lvl w:ilvl="2">
      <w:start w:val="1"/>
      <w:numFmt w:val="decimal"/>
      <w:lvlText w:val="%1.%2.%3"/>
      <w:lvlJc w:val="left"/>
      <w:pPr>
        <w:tabs>
          <w:tab w:val="num" w:pos="2220"/>
        </w:tabs>
        <w:ind w:left="2220" w:hanging="780"/>
      </w:pPr>
      <w:rPr>
        <w:rFonts w:hint="default"/>
      </w:rPr>
    </w:lvl>
    <w:lvl w:ilvl="3">
      <w:start w:val="1"/>
      <w:numFmt w:val="decimal"/>
      <w:lvlText w:val="%1.%2.%3.%4"/>
      <w:lvlJc w:val="left"/>
      <w:pPr>
        <w:tabs>
          <w:tab w:val="num" w:pos="2940"/>
        </w:tabs>
        <w:ind w:left="2940" w:hanging="7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4E1825AF"/>
    <w:multiLevelType w:val="multilevel"/>
    <w:tmpl w:val="E062D4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58590979"/>
    <w:multiLevelType w:val="multilevel"/>
    <w:tmpl w:val="66ECFDBE"/>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59182713"/>
    <w:multiLevelType w:val="multilevel"/>
    <w:tmpl w:val="F488893E"/>
    <w:lvl w:ilvl="0">
      <w:start w:val="1"/>
      <w:numFmt w:val="decimal"/>
      <w:lvlText w:val="%1.0"/>
      <w:lvlJc w:val="left"/>
      <w:pPr>
        <w:tabs>
          <w:tab w:val="num" w:pos="504"/>
        </w:tabs>
        <w:ind w:left="504" w:hanging="504"/>
      </w:pPr>
    </w:lvl>
    <w:lvl w:ilvl="1">
      <w:start w:val="1"/>
      <w:numFmt w:val="decimal"/>
      <w:lvlText w:val="%1.%2."/>
      <w:lvlJc w:val="left"/>
      <w:pPr>
        <w:tabs>
          <w:tab w:val="num" w:pos="864"/>
        </w:tabs>
        <w:ind w:left="864" w:hanging="504"/>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6146753B"/>
    <w:multiLevelType w:val="multilevel"/>
    <w:tmpl w:val="E062D4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615F47DE"/>
    <w:multiLevelType w:val="singleLevel"/>
    <w:tmpl w:val="5B0AE842"/>
    <w:lvl w:ilvl="0">
      <w:start w:val="1"/>
      <w:numFmt w:val="decimal"/>
      <w:lvlText w:val="5.%1."/>
      <w:lvlJc w:val="left"/>
      <w:pPr>
        <w:tabs>
          <w:tab w:val="num" w:pos="360"/>
        </w:tabs>
        <w:ind w:left="360" w:hanging="360"/>
      </w:pPr>
    </w:lvl>
  </w:abstractNum>
  <w:abstractNum w:abstractNumId="13">
    <w:nsid w:val="6BED3A34"/>
    <w:multiLevelType w:val="multilevel"/>
    <w:tmpl w:val="E062D46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749124A6"/>
    <w:multiLevelType w:val="singleLevel"/>
    <w:tmpl w:val="D80CEDA2"/>
    <w:lvl w:ilvl="0">
      <w:start w:val="1"/>
      <w:numFmt w:val="decimal"/>
      <w:lvlText w:val="3.%1."/>
      <w:lvlJc w:val="left"/>
      <w:pPr>
        <w:tabs>
          <w:tab w:val="num" w:pos="360"/>
        </w:tabs>
        <w:ind w:left="360" w:hanging="360"/>
      </w:pPr>
    </w:lvl>
  </w:abstractNum>
  <w:abstractNum w:abstractNumId="15">
    <w:nsid w:val="7662534A"/>
    <w:multiLevelType w:val="singleLevel"/>
    <w:tmpl w:val="F0AA5998"/>
    <w:lvl w:ilvl="0">
      <w:start w:val="16"/>
      <w:numFmt w:val="decimal"/>
      <w:lvlText w:val="%1."/>
      <w:lvlJc w:val="left"/>
      <w:pPr>
        <w:tabs>
          <w:tab w:val="num" w:pos="720"/>
        </w:tabs>
        <w:ind w:left="720" w:hanging="720"/>
      </w:pPr>
      <w:rPr>
        <w:rFonts w:hint="default"/>
        <w:b/>
      </w:rPr>
    </w:lvl>
  </w:abstractNum>
  <w:abstractNum w:abstractNumId="16">
    <w:nsid w:val="79E222BC"/>
    <w:multiLevelType w:val="multilevel"/>
    <w:tmpl w:val="A40CE70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7A6A0DF0"/>
    <w:multiLevelType w:val="multilevel"/>
    <w:tmpl w:val="E062D4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5"/>
  </w:num>
  <w:num w:numId="2">
    <w:abstractNumId w:val="15"/>
  </w:num>
  <w:num w:numId="3">
    <w:abstractNumId w:val="6"/>
  </w:num>
  <w:num w:numId="4">
    <w:abstractNumId w:val="8"/>
  </w:num>
  <w:num w:numId="5">
    <w:abstractNumId w:val="17"/>
  </w:num>
  <w:num w:numId="6">
    <w:abstractNumId w:val="11"/>
  </w:num>
  <w:num w:numId="7">
    <w:abstractNumId w:val="3"/>
  </w:num>
  <w:num w:numId="8">
    <w:abstractNumId w:val="10"/>
  </w:num>
  <w:num w:numId="9">
    <w:abstractNumId w:val="13"/>
  </w:num>
  <w:num w:numId="10">
    <w:abstractNumId w:val="0"/>
  </w:num>
  <w:num w:numId="11">
    <w:abstractNumId w:val="7"/>
  </w:num>
  <w:num w:numId="12">
    <w:abstractNumId w:val="16"/>
  </w:num>
  <w:num w:numId="13">
    <w:abstractNumId w:val="14"/>
  </w:num>
  <w:num w:numId="14">
    <w:abstractNumId w:val="2"/>
  </w:num>
  <w:num w:numId="15">
    <w:abstractNumId w:val="1"/>
  </w:num>
  <w:num w:numId="16">
    <w:abstractNumId w:val="4"/>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8EB"/>
    <w:rsid w:val="000453C7"/>
    <w:rsid w:val="00060ED4"/>
    <w:rsid w:val="00060FF7"/>
    <w:rsid w:val="00067414"/>
    <w:rsid w:val="000E1E98"/>
    <w:rsid w:val="00133266"/>
    <w:rsid w:val="0019493E"/>
    <w:rsid w:val="001F55F7"/>
    <w:rsid w:val="00212749"/>
    <w:rsid w:val="002233C8"/>
    <w:rsid w:val="002712AB"/>
    <w:rsid w:val="0027275A"/>
    <w:rsid w:val="00292938"/>
    <w:rsid w:val="002A54CB"/>
    <w:rsid w:val="002D1FFA"/>
    <w:rsid w:val="002E1B24"/>
    <w:rsid w:val="003317BE"/>
    <w:rsid w:val="00372F3A"/>
    <w:rsid w:val="00382EBD"/>
    <w:rsid w:val="00405B7F"/>
    <w:rsid w:val="00424585"/>
    <w:rsid w:val="004250E6"/>
    <w:rsid w:val="00440C7E"/>
    <w:rsid w:val="004829F9"/>
    <w:rsid w:val="004E1CD7"/>
    <w:rsid w:val="00510939"/>
    <w:rsid w:val="005665DF"/>
    <w:rsid w:val="005800FB"/>
    <w:rsid w:val="00580AFA"/>
    <w:rsid w:val="00587322"/>
    <w:rsid w:val="005C7003"/>
    <w:rsid w:val="005D4B5B"/>
    <w:rsid w:val="005D786F"/>
    <w:rsid w:val="005E5AEE"/>
    <w:rsid w:val="006251E0"/>
    <w:rsid w:val="0067287C"/>
    <w:rsid w:val="006F19CA"/>
    <w:rsid w:val="00784293"/>
    <w:rsid w:val="007F2EB1"/>
    <w:rsid w:val="008038E6"/>
    <w:rsid w:val="00803E35"/>
    <w:rsid w:val="00822E75"/>
    <w:rsid w:val="008315C8"/>
    <w:rsid w:val="008567C1"/>
    <w:rsid w:val="008A4791"/>
    <w:rsid w:val="009244AE"/>
    <w:rsid w:val="00941C75"/>
    <w:rsid w:val="00944142"/>
    <w:rsid w:val="00950A42"/>
    <w:rsid w:val="009627AF"/>
    <w:rsid w:val="009A671D"/>
    <w:rsid w:val="009E19E7"/>
    <w:rsid w:val="00A21DDD"/>
    <w:rsid w:val="00A643E3"/>
    <w:rsid w:val="00A65646"/>
    <w:rsid w:val="00A722FF"/>
    <w:rsid w:val="00A81370"/>
    <w:rsid w:val="00A818EB"/>
    <w:rsid w:val="00A96969"/>
    <w:rsid w:val="00A96C18"/>
    <w:rsid w:val="00AA628C"/>
    <w:rsid w:val="00AB0691"/>
    <w:rsid w:val="00AB6F3A"/>
    <w:rsid w:val="00AE36AB"/>
    <w:rsid w:val="00AF66F0"/>
    <w:rsid w:val="00B07D60"/>
    <w:rsid w:val="00B202CD"/>
    <w:rsid w:val="00B25349"/>
    <w:rsid w:val="00B4271F"/>
    <w:rsid w:val="00B50D6E"/>
    <w:rsid w:val="00B74BD0"/>
    <w:rsid w:val="00B840CE"/>
    <w:rsid w:val="00B8631D"/>
    <w:rsid w:val="00BB3FCB"/>
    <w:rsid w:val="00C142A9"/>
    <w:rsid w:val="00C20D85"/>
    <w:rsid w:val="00C6627F"/>
    <w:rsid w:val="00CC5662"/>
    <w:rsid w:val="00CD084A"/>
    <w:rsid w:val="00CD15B6"/>
    <w:rsid w:val="00CD2033"/>
    <w:rsid w:val="00D25403"/>
    <w:rsid w:val="00D468A3"/>
    <w:rsid w:val="00D84D26"/>
    <w:rsid w:val="00DD6240"/>
    <w:rsid w:val="00E0253B"/>
    <w:rsid w:val="00E35A74"/>
    <w:rsid w:val="00E57C7A"/>
    <w:rsid w:val="00EB3563"/>
    <w:rsid w:val="00ED6724"/>
    <w:rsid w:val="00EE29C9"/>
    <w:rsid w:val="00F10E9C"/>
    <w:rsid w:val="00F203A2"/>
    <w:rsid w:val="00F31A77"/>
    <w:rsid w:val="00F40586"/>
    <w:rsid w:val="00F87528"/>
    <w:rsid w:val="00F95D8E"/>
    <w:rsid w:val="00FE01DC"/>
    <w:rsid w:val="00FE1532"/>
    <w:rsid w:val="00FF7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u w:val="single"/>
    </w:rPr>
  </w:style>
  <w:style w:type="paragraph" w:styleId="BodyTextIndent">
    <w:name w:val="Body Text Indent"/>
    <w:basedOn w:val="Normal"/>
    <w:pPr>
      <w:widowControl w:val="0"/>
      <w:ind w:left="270"/>
    </w:pPr>
    <w:rPr>
      <w:snapToGrid w:val="0"/>
    </w:rPr>
  </w:style>
  <w:style w:type="paragraph" w:styleId="BodyTextIndent2">
    <w:name w:val="Body Text Indent 2"/>
    <w:basedOn w:val="Normal"/>
    <w:pPr>
      <w:widowControl w:val="0"/>
      <w:ind w:left="180"/>
    </w:pPr>
    <w:rPr>
      <w:snapToGrid w:val="0"/>
    </w:rPr>
  </w:style>
  <w:style w:type="paragraph" w:styleId="BodyTextIndent3">
    <w:name w:val="Body Text Indent 3"/>
    <w:basedOn w:val="Normal"/>
    <w:pPr>
      <w:widowControl w:val="0"/>
      <w:ind w:left="90"/>
    </w:pPr>
    <w:rPr>
      <w:b/>
      <w:snapToGrid w:val="0"/>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link w:val="BalloonTextChar"/>
    <w:uiPriority w:val="99"/>
    <w:semiHidden/>
    <w:unhideWhenUsed/>
    <w:rsid w:val="00AE36AB"/>
    <w:rPr>
      <w:rFonts w:ascii="Tahoma" w:hAnsi="Tahoma" w:cs="Tahoma"/>
      <w:sz w:val="16"/>
      <w:szCs w:val="16"/>
    </w:rPr>
  </w:style>
  <w:style w:type="character" w:customStyle="1" w:styleId="BalloonTextChar">
    <w:name w:val="Balloon Text Char"/>
    <w:link w:val="BalloonText"/>
    <w:uiPriority w:val="99"/>
    <w:semiHidden/>
    <w:rsid w:val="00AE36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u w:val="single"/>
    </w:rPr>
  </w:style>
  <w:style w:type="paragraph" w:styleId="BodyTextIndent">
    <w:name w:val="Body Text Indent"/>
    <w:basedOn w:val="Normal"/>
    <w:pPr>
      <w:widowControl w:val="0"/>
      <w:ind w:left="270"/>
    </w:pPr>
    <w:rPr>
      <w:snapToGrid w:val="0"/>
    </w:rPr>
  </w:style>
  <w:style w:type="paragraph" w:styleId="BodyTextIndent2">
    <w:name w:val="Body Text Indent 2"/>
    <w:basedOn w:val="Normal"/>
    <w:pPr>
      <w:widowControl w:val="0"/>
      <w:ind w:left="180"/>
    </w:pPr>
    <w:rPr>
      <w:snapToGrid w:val="0"/>
    </w:rPr>
  </w:style>
  <w:style w:type="paragraph" w:styleId="BodyTextIndent3">
    <w:name w:val="Body Text Indent 3"/>
    <w:basedOn w:val="Normal"/>
    <w:pPr>
      <w:widowControl w:val="0"/>
      <w:ind w:left="90"/>
    </w:pPr>
    <w:rPr>
      <w:b/>
      <w:snapToGrid w:val="0"/>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link w:val="BalloonTextChar"/>
    <w:uiPriority w:val="99"/>
    <w:semiHidden/>
    <w:unhideWhenUsed/>
    <w:rsid w:val="00AE36AB"/>
    <w:rPr>
      <w:rFonts w:ascii="Tahoma" w:hAnsi="Tahoma" w:cs="Tahoma"/>
      <w:sz w:val="16"/>
      <w:szCs w:val="16"/>
    </w:rPr>
  </w:style>
  <w:style w:type="character" w:customStyle="1" w:styleId="BalloonTextChar">
    <w:name w:val="Balloon Text Char"/>
    <w:link w:val="BalloonText"/>
    <w:uiPriority w:val="99"/>
    <w:semiHidden/>
    <w:rsid w:val="00AE36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1196</Words>
  <Characters>6821</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ENERGY SERVICES AGREEMENT</vt:lpstr>
    </vt:vector>
  </TitlesOfParts>
  <Company>Buckeye Energy Brokers</Company>
  <LinksUpToDate>false</LinksUpToDate>
  <CharactersWithSpaces>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SERVICES AGREEMENT</dc:title>
  <dc:creator>Thomas M. Bellish</dc:creator>
  <cp:lastModifiedBy>Admin Assistant</cp:lastModifiedBy>
  <cp:revision>2</cp:revision>
  <cp:lastPrinted>2017-06-30T15:26:00Z</cp:lastPrinted>
  <dcterms:created xsi:type="dcterms:W3CDTF">2017-10-04T15:25:00Z</dcterms:created>
  <dcterms:modified xsi:type="dcterms:W3CDTF">2017-10-04T15:25:00Z</dcterms:modified>
</cp:coreProperties>
</file>