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4B" w:rsidRPr="00352F4B" w:rsidRDefault="00352F4B" w:rsidP="00352F4B">
      <w:pPr>
        <w:jc w:val="center"/>
        <w:rPr>
          <w:b/>
          <w:bCs/>
        </w:rPr>
      </w:pPr>
      <w:r w:rsidRPr="00352F4B">
        <w:rPr>
          <w:b/>
          <w:bCs/>
        </w:rPr>
        <w:t xml:space="preserve">NIAGARA </w:t>
      </w:r>
      <w:r>
        <w:rPr>
          <w:b/>
          <w:bCs/>
        </w:rPr>
        <w:t>FALLS URBAN RENEWAL AGENCY</w:t>
      </w:r>
    </w:p>
    <w:p w:rsidR="00352F4B" w:rsidRPr="00352F4B" w:rsidRDefault="00352F4B" w:rsidP="00352F4B">
      <w:pPr>
        <w:spacing w:after="120"/>
        <w:jc w:val="center"/>
        <w:rPr>
          <w:b/>
          <w:bCs/>
        </w:rPr>
      </w:pPr>
      <w:r w:rsidRPr="00352F4B">
        <w:rPr>
          <w:b/>
          <w:bCs/>
        </w:rPr>
        <w:t>COMPENSATION POLICY</w:t>
      </w:r>
    </w:p>
    <w:p w:rsidR="00352F4B" w:rsidRPr="00352F4B" w:rsidRDefault="00352F4B" w:rsidP="00352F4B">
      <w:pPr>
        <w:spacing w:after="120"/>
      </w:pPr>
      <w:proofErr w:type="gramStart"/>
      <w:r w:rsidRPr="00352F4B">
        <w:t>Section 1 - Reasonable Compensation.</w:t>
      </w:r>
      <w:proofErr w:type="gramEnd"/>
      <w:r>
        <w:t xml:space="preserve"> </w:t>
      </w:r>
      <w:r w:rsidRPr="00352F4B">
        <w:t xml:space="preserve">It is the policy of the Niagara </w:t>
      </w:r>
      <w:r>
        <w:t>Falls Urban Renewal Agency</w:t>
      </w:r>
      <w:r w:rsidRPr="00352F4B">
        <w:t xml:space="preserve"> (the</w:t>
      </w:r>
      <w:r>
        <w:t xml:space="preserve"> “Agency</w:t>
      </w:r>
      <w:r w:rsidRPr="00352F4B">
        <w:t>”) to pay no more than reasonable compensation for personal services rendered to the</w:t>
      </w:r>
      <w:r>
        <w:t xml:space="preserve"> Agency</w:t>
      </w:r>
      <w:r w:rsidRPr="00352F4B">
        <w:t xml:space="preserve"> by Officers and employees. The Directors of the Corporation shall not receive</w:t>
      </w:r>
      <w:r>
        <w:t xml:space="preserve"> </w:t>
      </w:r>
      <w:r w:rsidRPr="00352F4B">
        <w:t>compensation for fulfilling their duties as Directors, although Directors may be reimbursed for actual</w:t>
      </w:r>
      <w:r>
        <w:t xml:space="preserve"> </w:t>
      </w:r>
      <w:r w:rsidRPr="00352F4B">
        <w:t>out-of-pocket expenses which they incur in order to fulfill their duties as Directors. Expenses of</w:t>
      </w:r>
      <w:r>
        <w:t xml:space="preserve"> </w:t>
      </w:r>
      <w:r w:rsidRPr="00352F4B">
        <w:t xml:space="preserve">family or other individuals not appointed or employed by the </w:t>
      </w:r>
      <w:r>
        <w:t>Agency</w:t>
      </w:r>
      <w:r w:rsidRPr="00352F4B">
        <w:t xml:space="preserve"> will not be reimbursed</w:t>
      </w:r>
      <w:r>
        <w:t xml:space="preserve"> </w:t>
      </w:r>
      <w:r w:rsidRPr="00352F4B">
        <w:t xml:space="preserve">by the </w:t>
      </w:r>
      <w:r>
        <w:t>Agency</w:t>
      </w:r>
      <w:r w:rsidRPr="00352F4B">
        <w:t xml:space="preserve"> unless the expenses are necessary to achieve </w:t>
      </w:r>
      <w:proofErr w:type="gramStart"/>
      <w:r w:rsidRPr="00352F4B">
        <w:t>a</w:t>
      </w:r>
      <w:proofErr w:type="gramEnd"/>
      <w:r w:rsidRPr="00352F4B">
        <w:t xml:space="preserve"> </w:t>
      </w:r>
      <w:r>
        <w:t>Agency</w:t>
      </w:r>
      <w:r w:rsidRPr="00352F4B">
        <w:t xml:space="preserve"> purpose.</w:t>
      </w:r>
    </w:p>
    <w:p w:rsidR="006E715F" w:rsidRDefault="00352F4B" w:rsidP="00352F4B">
      <w:proofErr w:type="gramStart"/>
      <w:r w:rsidRPr="00352F4B">
        <w:t>Section 2 - Approval of Compensation.</w:t>
      </w:r>
      <w:proofErr w:type="gramEnd"/>
      <w:r>
        <w:t xml:space="preserve"> </w:t>
      </w:r>
      <w:r w:rsidRPr="00352F4B">
        <w:t>The Board of Directors must approve in advance the amount of any and all compensation</w:t>
      </w:r>
      <w:r>
        <w:t xml:space="preserve"> </w:t>
      </w:r>
      <w:r w:rsidRPr="00352F4B">
        <w:t xml:space="preserve">for Officers and employees of the </w:t>
      </w:r>
      <w:r>
        <w:t>Agency</w:t>
      </w:r>
      <w:r w:rsidRPr="00352F4B">
        <w:t>. Before approving the compensation of an Officer</w:t>
      </w:r>
      <w:r>
        <w:t xml:space="preserve"> </w:t>
      </w:r>
      <w:r w:rsidRPr="00352F4B">
        <w:t>or employee, the Board shall determine that the total compensation to be provided by the</w:t>
      </w:r>
      <w:r>
        <w:t xml:space="preserve"> Agency</w:t>
      </w:r>
      <w:r w:rsidRPr="00352F4B">
        <w:t xml:space="preserve"> to the individual is reasonable in amount in light of the position, responsibility and</w:t>
      </w:r>
      <w:r>
        <w:t xml:space="preserve"> </w:t>
      </w:r>
      <w:r w:rsidRPr="00352F4B">
        <w:t>qualification of the Officer or employee for the position held, including the result of an evaluation</w:t>
      </w:r>
      <w:r>
        <w:t xml:space="preserve"> </w:t>
      </w:r>
      <w:r w:rsidRPr="00352F4B">
        <w:t xml:space="preserve">of the individual’s prior performance for the </w:t>
      </w:r>
      <w:r>
        <w:t>Agency</w:t>
      </w:r>
      <w:r w:rsidRPr="00352F4B">
        <w:t>, if applicable. In making the</w:t>
      </w:r>
      <w:r>
        <w:t xml:space="preserve"> </w:t>
      </w:r>
      <w:r w:rsidRPr="00352F4B">
        <w:t>determination, the Board shall consider total compensation to include the salary and the value of all</w:t>
      </w:r>
      <w:r>
        <w:t xml:space="preserve"> </w:t>
      </w:r>
      <w:r w:rsidRPr="00352F4B">
        <w:t xml:space="preserve">benefits provided by the </w:t>
      </w:r>
      <w:r>
        <w:t>Agency</w:t>
      </w:r>
      <w:r w:rsidRPr="00352F4B">
        <w:t xml:space="preserve"> to the individual in payment for services. At the time of the</w:t>
      </w:r>
      <w:r>
        <w:t xml:space="preserve"> </w:t>
      </w:r>
      <w:r w:rsidRPr="00352F4B">
        <w:t>discussion and decision concerning an Officer’s or employee’s compensation, the Officer or</w:t>
      </w:r>
      <w:r>
        <w:t xml:space="preserve"> </w:t>
      </w:r>
      <w:r w:rsidRPr="00352F4B">
        <w:t>employee should not be present in the meeting. The Board shall obtain and consider appropriate</w:t>
      </w:r>
      <w:r>
        <w:t xml:space="preserve"> </w:t>
      </w:r>
      <w:r w:rsidRPr="00352F4B">
        <w:t>data concerning comparable compensation paid to similar individuals in like circumstances.</w:t>
      </w:r>
      <w:r>
        <w:t xml:space="preserve"> </w:t>
      </w:r>
      <w:r w:rsidRPr="00352F4B">
        <w:t>The Board shall set forth the basis for its decisions with respect to compensation in the</w:t>
      </w:r>
      <w:r>
        <w:t xml:space="preserve"> </w:t>
      </w:r>
      <w:r w:rsidRPr="00352F4B">
        <w:t>minutes of the meeting at which the decisions are made, including the conclusions of the evaluation</w:t>
      </w:r>
      <w:r>
        <w:t xml:space="preserve"> </w:t>
      </w:r>
      <w:r w:rsidRPr="00352F4B">
        <w:t>and the basis for determining that the individual’s compensation was reasonable in light of the</w:t>
      </w:r>
      <w:r>
        <w:t xml:space="preserve"> </w:t>
      </w:r>
      <w:r w:rsidRPr="00352F4B">
        <w:t>evaluation and the comparability data.</w:t>
      </w:r>
    </w:p>
    <w:sectPr w:rsidR="006E715F" w:rsidSect="006E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352F4B"/>
    <w:rsid w:val="002120CD"/>
    <w:rsid w:val="00352F4B"/>
    <w:rsid w:val="004C0401"/>
    <w:rsid w:val="005600E4"/>
    <w:rsid w:val="00620FEF"/>
    <w:rsid w:val="006E715F"/>
    <w:rsid w:val="00D40D9F"/>
    <w:rsid w:val="00E5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120C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mallCaps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20CD"/>
    <w:rPr>
      <w:rFonts w:ascii="Arial" w:eastAsiaTheme="majorEastAsia" w:hAnsi="Arial" w:cstheme="majorBidi"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Zucco</dc:creator>
  <cp:keywords/>
  <dc:description/>
  <cp:lastModifiedBy>Richard Zucco</cp:lastModifiedBy>
  <cp:revision>1</cp:revision>
  <dcterms:created xsi:type="dcterms:W3CDTF">2011-03-04T16:02:00Z</dcterms:created>
  <dcterms:modified xsi:type="dcterms:W3CDTF">2011-03-04T16:05:00Z</dcterms:modified>
</cp:coreProperties>
</file>