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2E" w:rsidRDefault="000B0A80" w:rsidP="0025352E">
      <w:pPr>
        <w:jc w:val="center"/>
        <w:rPr>
          <w:b/>
          <w:sz w:val="28"/>
          <w:szCs w:val="28"/>
        </w:rPr>
      </w:pPr>
      <w:bookmarkStart w:id="0" w:name="_GoBack"/>
      <w:bookmarkEnd w:id="0"/>
      <w:r>
        <w:rPr>
          <w:noProof/>
          <w:sz w:val="16"/>
          <w:szCs w:val="16"/>
          <w:lang w:bidi="ar-SA"/>
        </w:rPr>
        <w:drawing>
          <wp:anchor distT="0" distB="0" distL="114300" distR="114300" simplePos="0" relativeHeight="251658240" behindDoc="1" locked="0" layoutInCell="1" allowOverlap="1" wp14:anchorId="571FFBD5" wp14:editId="010CEE4E">
            <wp:simplePos x="0" y="0"/>
            <wp:positionH relativeFrom="column">
              <wp:posOffset>106680</wp:posOffset>
            </wp:positionH>
            <wp:positionV relativeFrom="paragraph">
              <wp:posOffset>0</wp:posOffset>
            </wp:positionV>
            <wp:extent cx="871220" cy="5715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220" cy="571500"/>
                    </a:xfrm>
                    <a:prstGeom prst="rect">
                      <a:avLst/>
                    </a:prstGeom>
                  </pic:spPr>
                </pic:pic>
              </a:graphicData>
            </a:graphic>
            <wp14:sizeRelH relativeFrom="page">
              <wp14:pctWidth>0</wp14:pctWidth>
            </wp14:sizeRelH>
            <wp14:sizeRelV relativeFrom="page">
              <wp14:pctHeight>0</wp14:pctHeight>
            </wp14:sizeRelV>
          </wp:anchor>
        </w:drawing>
      </w:r>
      <w:r w:rsidR="0025352E">
        <w:rPr>
          <w:b/>
          <w:sz w:val="28"/>
          <w:szCs w:val="28"/>
        </w:rPr>
        <w:t>WHAT IS A JOINT ECONOMIC DEVELOPMENT DISTRICT?</w:t>
      </w:r>
    </w:p>
    <w:p w:rsidR="0025352E" w:rsidRDefault="0025352E" w:rsidP="0025352E">
      <w:pPr>
        <w:jc w:val="center"/>
        <w:rPr>
          <w:b/>
          <w:sz w:val="28"/>
          <w:szCs w:val="28"/>
        </w:rPr>
      </w:pPr>
      <w:r>
        <w:rPr>
          <w:b/>
          <w:sz w:val="28"/>
          <w:szCs w:val="28"/>
        </w:rPr>
        <w:t>(JEDD)</w:t>
      </w:r>
    </w:p>
    <w:p w:rsidR="0025352E" w:rsidRPr="002B3B75" w:rsidRDefault="0025352E" w:rsidP="0025352E">
      <w:pPr>
        <w:rPr>
          <w:sz w:val="16"/>
          <w:szCs w:val="16"/>
        </w:rPr>
      </w:pPr>
    </w:p>
    <w:p w:rsidR="004F3A7C" w:rsidRPr="0099468D" w:rsidRDefault="004F3A7C" w:rsidP="0025352E">
      <w:pPr>
        <w:jc w:val="both"/>
        <w:rPr>
          <w:sz w:val="36"/>
          <w:szCs w:val="36"/>
        </w:rPr>
      </w:pPr>
    </w:p>
    <w:p w:rsidR="0025352E" w:rsidRDefault="0025352E" w:rsidP="0025352E">
      <w:pPr>
        <w:jc w:val="both"/>
      </w:pPr>
      <w:r>
        <w:t>A JEDD is a powerful tool because it generate</w:t>
      </w:r>
      <w:r w:rsidR="00815E16">
        <w:t>s</w:t>
      </w:r>
      <w:r>
        <w:t xml:space="preserve"> revenue to pay for the costs of </w:t>
      </w:r>
      <w:r w:rsidR="00815E16">
        <w:t xml:space="preserve">safety services </w:t>
      </w:r>
      <w:r w:rsidR="004F3A7C">
        <w:t>in</w:t>
      </w:r>
      <w:r>
        <w:t xml:space="preserve"> Green Township.  The JEDD imposes an income tax on </w:t>
      </w:r>
      <w:r w:rsidR="00815E16">
        <w:t xml:space="preserve">personnel working within the </w:t>
      </w:r>
      <w:r>
        <w:t xml:space="preserve">JEDD district.  These JEDD’s are created pursuant to Ohio Revised Code Sections 715.70 through 715.83.  There are numerous legal requirements that must be satisfied in order to create a JEDD.  </w:t>
      </w:r>
    </w:p>
    <w:p w:rsidR="00815E16" w:rsidRPr="002B3B75" w:rsidRDefault="00815E16" w:rsidP="0025352E">
      <w:pPr>
        <w:jc w:val="both"/>
        <w:rPr>
          <w:sz w:val="16"/>
          <w:szCs w:val="16"/>
        </w:rPr>
      </w:pPr>
    </w:p>
    <w:p w:rsidR="0025352E" w:rsidRDefault="0025352E" w:rsidP="0025352E">
      <w:pPr>
        <w:jc w:val="both"/>
      </w:pPr>
      <w:r>
        <w:t xml:space="preserve">A JEDD is a special purpose district that is </w:t>
      </w:r>
      <w:r w:rsidR="00CF0AA8">
        <w:t xml:space="preserve">created by a contract between </w:t>
      </w:r>
      <w:r>
        <w:t xml:space="preserve">a municipal corporation and a Township.  The JEDD’s in Green Township are in cooperation with the City of Cheviot.  JEDD’s allow for the levying of a district wide income tax in the JEDD.  JEDD’s </w:t>
      </w:r>
      <w:r w:rsidR="00095802">
        <w:t>assist in paying</w:t>
      </w:r>
      <w:r>
        <w:t xml:space="preserve"> for c</w:t>
      </w:r>
      <w:r w:rsidR="00CF0AA8">
        <w:t xml:space="preserve">ertain services </w:t>
      </w:r>
      <w:r w:rsidR="00F85682">
        <w:t>(</w:t>
      </w:r>
      <w:r w:rsidR="00CF0AA8">
        <w:t>i.e. police, fire &amp; EMS</w:t>
      </w:r>
      <w:r w:rsidR="00095802">
        <w:t xml:space="preserve">) </w:t>
      </w:r>
      <w:r>
        <w:t xml:space="preserve">by imposing an income tax on </w:t>
      </w:r>
      <w:r w:rsidR="00815E16">
        <w:t>the employees</w:t>
      </w:r>
      <w:r>
        <w:t xml:space="preserve"> within the JEDD district.  </w:t>
      </w:r>
      <w:r w:rsidR="00815E16">
        <w:t>Ta</w:t>
      </w:r>
      <w:r>
        <w:t>x</w:t>
      </w:r>
      <w:r w:rsidR="00815E16">
        <w:t xml:space="preserve"> dollars</w:t>
      </w:r>
      <w:r>
        <w:t xml:space="preserve"> received by the various Green Township JEDD’s will be split between Green Township and the City of Cheviot.  The terms of the JEDD’s var</w:t>
      </w:r>
      <w:r w:rsidR="00095802">
        <w:t>y</w:t>
      </w:r>
      <w:r w:rsidR="00815E16">
        <w:t>,</w:t>
      </w:r>
      <w:r w:rsidR="00095802">
        <w:t xml:space="preserve"> but basically calls for a 90</w:t>
      </w:r>
      <w:r w:rsidR="00F85682">
        <w:t>% -</w:t>
      </w:r>
      <w:r>
        <w:t xml:space="preserve"> 10</w:t>
      </w:r>
      <w:r w:rsidR="00F85682">
        <w:t>%</w:t>
      </w:r>
      <w:r>
        <w:t xml:space="preserve"> or 80</w:t>
      </w:r>
      <w:r w:rsidR="00F85682">
        <w:t>%</w:t>
      </w:r>
      <w:r>
        <w:t xml:space="preserve"> – 20</w:t>
      </w:r>
      <w:r w:rsidR="00F85682">
        <w:t>%</w:t>
      </w:r>
      <w:r>
        <w:t xml:space="preserve"> split between Green Township and the City of Cheviot.</w:t>
      </w:r>
      <w:r w:rsidR="0061122E">
        <w:t xml:space="preserve">  </w:t>
      </w:r>
      <w:r>
        <w:t xml:space="preserve">Currently, four JEDD’s have been created within Green Township.  </w:t>
      </w:r>
    </w:p>
    <w:p w:rsidR="0025352E" w:rsidRDefault="0025352E" w:rsidP="0025352E">
      <w:pPr>
        <w:jc w:val="both"/>
      </w:pPr>
    </w:p>
    <w:tbl>
      <w:tblPr>
        <w:tblStyle w:val="TableGrid"/>
        <w:tblW w:w="10795" w:type="dxa"/>
        <w:tblLook w:val="04A0" w:firstRow="1" w:lastRow="0" w:firstColumn="1" w:lastColumn="0" w:noHBand="0" w:noVBand="1"/>
      </w:tblPr>
      <w:tblGrid>
        <w:gridCol w:w="1165"/>
        <w:gridCol w:w="5040"/>
        <w:gridCol w:w="1170"/>
        <w:gridCol w:w="3420"/>
      </w:tblGrid>
      <w:tr w:rsidR="007732D5" w:rsidRPr="007732D5" w:rsidTr="0061122E">
        <w:tc>
          <w:tcPr>
            <w:tcW w:w="1165" w:type="dxa"/>
            <w:shd w:val="clear" w:color="auto" w:fill="F2F2F2" w:themeFill="background1" w:themeFillShade="F2"/>
            <w:vAlign w:val="center"/>
          </w:tcPr>
          <w:p w:rsidR="007732D5" w:rsidRPr="007732D5" w:rsidRDefault="007732D5" w:rsidP="0061122E">
            <w:pPr>
              <w:jc w:val="center"/>
              <w:rPr>
                <w:b/>
                <w:sz w:val="20"/>
                <w:szCs w:val="20"/>
              </w:rPr>
            </w:pPr>
            <w:r w:rsidRPr="007732D5">
              <w:rPr>
                <w:b/>
                <w:sz w:val="20"/>
                <w:szCs w:val="20"/>
              </w:rPr>
              <w:t>JEDD</w:t>
            </w:r>
          </w:p>
        </w:tc>
        <w:tc>
          <w:tcPr>
            <w:tcW w:w="5040" w:type="dxa"/>
            <w:shd w:val="clear" w:color="auto" w:fill="F2F2F2" w:themeFill="background1" w:themeFillShade="F2"/>
            <w:vAlign w:val="center"/>
          </w:tcPr>
          <w:p w:rsidR="007732D5" w:rsidRPr="007732D5" w:rsidRDefault="007732D5" w:rsidP="007732D5">
            <w:pPr>
              <w:rPr>
                <w:b/>
                <w:sz w:val="20"/>
                <w:szCs w:val="20"/>
              </w:rPr>
            </w:pPr>
            <w:r w:rsidRPr="007732D5">
              <w:rPr>
                <w:b/>
                <w:sz w:val="20"/>
                <w:szCs w:val="20"/>
              </w:rPr>
              <w:t>LOCATION</w:t>
            </w:r>
          </w:p>
        </w:tc>
        <w:tc>
          <w:tcPr>
            <w:tcW w:w="1170" w:type="dxa"/>
            <w:shd w:val="clear" w:color="auto" w:fill="F2F2F2" w:themeFill="background1" w:themeFillShade="F2"/>
            <w:vAlign w:val="center"/>
          </w:tcPr>
          <w:p w:rsidR="007732D5" w:rsidRPr="007732D5" w:rsidRDefault="007732D5" w:rsidP="00216855">
            <w:pPr>
              <w:jc w:val="center"/>
              <w:rPr>
                <w:b/>
                <w:sz w:val="20"/>
                <w:szCs w:val="20"/>
              </w:rPr>
            </w:pPr>
            <w:r w:rsidRPr="007732D5">
              <w:rPr>
                <w:b/>
                <w:sz w:val="20"/>
                <w:szCs w:val="20"/>
              </w:rPr>
              <w:t>TAX RATE</w:t>
            </w:r>
          </w:p>
        </w:tc>
        <w:tc>
          <w:tcPr>
            <w:tcW w:w="3420" w:type="dxa"/>
            <w:shd w:val="clear" w:color="auto" w:fill="F2F2F2" w:themeFill="background1" w:themeFillShade="F2"/>
            <w:vAlign w:val="center"/>
          </w:tcPr>
          <w:p w:rsidR="007732D5" w:rsidRPr="007732D5" w:rsidRDefault="007732D5" w:rsidP="00D240E3">
            <w:pPr>
              <w:jc w:val="center"/>
              <w:rPr>
                <w:b/>
                <w:sz w:val="20"/>
                <w:szCs w:val="20"/>
              </w:rPr>
            </w:pPr>
            <w:r w:rsidRPr="007732D5">
              <w:rPr>
                <w:b/>
                <w:sz w:val="20"/>
                <w:szCs w:val="20"/>
              </w:rPr>
              <w:t xml:space="preserve">PERCENTAGE TO </w:t>
            </w:r>
            <w:r w:rsidR="00D240E3">
              <w:rPr>
                <w:b/>
                <w:sz w:val="20"/>
                <w:szCs w:val="20"/>
              </w:rPr>
              <w:t>GREEN TOWNSHIP AND THE CI</w:t>
            </w:r>
            <w:r w:rsidRPr="007732D5">
              <w:rPr>
                <w:b/>
                <w:sz w:val="20"/>
                <w:szCs w:val="20"/>
              </w:rPr>
              <w:t>TY OF CHEVIOT</w:t>
            </w:r>
          </w:p>
        </w:tc>
      </w:tr>
      <w:tr w:rsidR="007732D5" w:rsidTr="0061122E">
        <w:tc>
          <w:tcPr>
            <w:tcW w:w="1165" w:type="dxa"/>
            <w:shd w:val="clear" w:color="auto" w:fill="F2F2F2" w:themeFill="background1" w:themeFillShade="F2"/>
          </w:tcPr>
          <w:p w:rsidR="007732D5" w:rsidRPr="0025352E" w:rsidRDefault="007732D5" w:rsidP="007732D5">
            <w:pPr>
              <w:jc w:val="both"/>
              <w:rPr>
                <w:b/>
              </w:rPr>
            </w:pPr>
            <w:r w:rsidRPr="0025352E">
              <w:rPr>
                <w:b/>
              </w:rPr>
              <w:t>JEDD I</w:t>
            </w:r>
            <w:r>
              <w:rPr>
                <w:b/>
              </w:rPr>
              <w:t xml:space="preserve">          </w:t>
            </w:r>
          </w:p>
        </w:tc>
        <w:tc>
          <w:tcPr>
            <w:tcW w:w="5040" w:type="dxa"/>
          </w:tcPr>
          <w:p w:rsidR="007732D5" w:rsidRPr="007732D5" w:rsidRDefault="007732D5" w:rsidP="0025352E">
            <w:pPr>
              <w:jc w:val="both"/>
            </w:pPr>
            <w:r w:rsidRPr="007732D5">
              <w:t>Good Samaritan Hospital Western Ridge</w:t>
            </w:r>
          </w:p>
        </w:tc>
        <w:tc>
          <w:tcPr>
            <w:tcW w:w="1170" w:type="dxa"/>
            <w:vAlign w:val="center"/>
          </w:tcPr>
          <w:p w:rsidR="007732D5" w:rsidRDefault="007732D5" w:rsidP="007732D5">
            <w:pPr>
              <w:jc w:val="center"/>
            </w:pPr>
            <w:r>
              <w:t>1%</w:t>
            </w:r>
          </w:p>
        </w:tc>
        <w:tc>
          <w:tcPr>
            <w:tcW w:w="3420" w:type="dxa"/>
            <w:vAlign w:val="center"/>
          </w:tcPr>
          <w:p w:rsidR="007732D5" w:rsidRPr="00C32B9D" w:rsidRDefault="00216855" w:rsidP="00095802">
            <w:pPr>
              <w:jc w:val="center"/>
              <w:rPr>
                <w:sz w:val="20"/>
                <w:szCs w:val="20"/>
              </w:rPr>
            </w:pPr>
            <w:r>
              <w:rPr>
                <w:sz w:val="20"/>
                <w:szCs w:val="20"/>
              </w:rPr>
              <w:t>80 % to Green</w:t>
            </w:r>
            <w:r w:rsidR="00CF0AA8">
              <w:rPr>
                <w:sz w:val="20"/>
                <w:szCs w:val="20"/>
              </w:rPr>
              <w:t>;</w:t>
            </w:r>
            <w:r>
              <w:rPr>
                <w:sz w:val="20"/>
                <w:szCs w:val="20"/>
              </w:rPr>
              <w:t xml:space="preserve"> </w:t>
            </w:r>
            <w:r w:rsidR="00095802">
              <w:rPr>
                <w:sz w:val="20"/>
                <w:szCs w:val="20"/>
              </w:rPr>
              <w:t xml:space="preserve"> </w:t>
            </w:r>
            <w:r>
              <w:rPr>
                <w:sz w:val="20"/>
                <w:szCs w:val="20"/>
              </w:rPr>
              <w:t xml:space="preserve">20 </w:t>
            </w:r>
            <w:r w:rsidR="00C32B9D" w:rsidRPr="00C32B9D">
              <w:rPr>
                <w:sz w:val="20"/>
                <w:szCs w:val="20"/>
              </w:rPr>
              <w:t>% to Cheviot</w:t>
            </w:r>
          </w:p>
        </w:tc>
      </w:tr>
      <w:tr w:rsidR="007732D5" w:rsidTr="0061122E">
        <w:tc>
          <w:tcPr>
            <w:tcW w:w="1165" w:type="dxa"/>
            <w:shd w:val="clear" w:color="auto" w:fill="F2F2F2" w:themeFill="background1" w:themeFillShade="F2"/>
          </w:tcPr>
          <w:p w:rsidR="007732D5" w:rsidRPr="0025352E" w:rsidRDefault="007732D5" w:rsidP="007732D5">
            <w:pPr>
              <w:jc w:val="both"/>
              <w:rPr>
                <w:b/>
              </w:rPr>
            </w:pPr>
            <w:r w:rsidRPr="0025352E">
              <w:rPr>
                <w:b/>
              </w:rPr>
              <w:t>JEDD II</w:t>
            </w:r>
            <w:r>
              <w:rPr>
                <w:b/>
              </w:rPr>
              <w:t xml:space="preserve">       </w:t>
            </w:r>
          </w:p>
        </w:tc>
        <w:tc>
          <w:tcPr>
            <w:tcW w:w="5040" w:type="dxa"/>
          </w:tcPr>
          <w:p w:rsidR="007732D5" w:rsidRDefault="007732D5" w:rsidP="0025352E">
            <w:pPr>
              <w:jc w:val="both"/>
            </w:pPr>
            <w:r w:rsidRPr="007732D5">
              <w:t xml:space="preserve">Christ Hospital/Children’s Hospital </w:t>
            </w:r>
          </w:p>
          <w:p w:rsidR="007732D5" w:rsidRPr="007732D5" w:rsidRDefault="007732D5" w:rsidP="0025352E">
            <w:pPr>
              <w:jc w:val="both"/>
            </w:pPr>
            <w:r w:rsidRPr="007732D5">
              <w:t>Medical Office Building</w:t>
            </w:r>
            <w:r w:rsidR="00D240E3">
              <w:t>s</w:t>
            </w:r>
          </w:p>
        </w:tc>
        <w:tc>
          <w:tcPr>
            <w:tcW w:w="1170" w:type="dxa"/>
            <w:vAlign w:val="center"/>
          </w:tcPr>
          <w:p w:rsidR="007732D5" w:rsidRDefault="007732D5" w:rsidP="007732D5">
            <w:pPr>
              <w:jc w:val="center"/>
            </w:pPr>
            <w:r>
              <w:t>1%</w:t>
            </w:r>
          </w:p>
        </w:tc>
        <w:tc>
          <w:tcPr>
            <w:tcW w:w="3420" w:type="dxa"/>
            <w:vAlign w:val="center"/>
          </w:tcPr>
          <w:p w:rsidR="007732D5" w:rsidRDefault="00216855" w:rsidP="00095802">
            <w:pPr>
              <w:jc w:val="center"/>
            </w:pPr>
            <w:r>
              <w:rPr>
                <w:sz w:val="20"/>
                <w:szCs w:val="20"/>
              </w:rPr>
              <w:t>80 % to Green</w:t>
            </w:r>
            <w:r w:rsidR="0061122E">
              <w:rPr>
                <w:sz w:val="20"/>
                <w:szCs w:val="20"/>
              </w:rPr>
              <w:t>;</w:t>
            </w:r>
            <w:r>
              <w:rPr>
                <w:sz w:val="20"/>
                <w:szCs w:val="20"/>
              </w:rPr>
              <w:t xml:space="preserve"> </w:t>
            </w:r>
            <w:r w:rsidR="00095802">
              <w:rPr>
                <w:sz w:val="20"/>
                <w:szCs w:val="20"/>
              </w:rPr>
              <w:t xml:space="preserve"> </w:t>
            </w:r>
            <w:r>
              <w:rPr>
                <w:sz w:val="20"/>
                <w:szCs w:val="20"/>
              </w:rPr>
              <w:t>20 % t</w:t>
            </w:r>
            <w:r w:rsidR="00C32B9D" w:rsidRPr="00C32B9D">
              <w:rPr>
                <w:sz w:val="20"/>
                <w:szCs w:val="20"/>
              </w:rPr>
              <w:t>o Cheviot</w:t>
            </w:r>
          </w:p>
        </w:tc>
      </w:tr>
      <w:tr w:rsidR="007732D5" w:rsidTr="0061122E">
        <w:tc>
          <w:tcPr>
            <w:tcW w:w="1165" w:type="dxa"/>
            <w:shd w:val="clear" w:color="auto" w:fill="F2F2F2" w:themeFill="background1" w:themeFillShade="F2"/>
          </w:tcPr>
          <w:p w:rsidR="007732D5" w:rsidRPr="0025352E" w:rsidRDefault="007732D5" w:rsidP="007732D5">
            <w:pPr>
              <w:jc w:val="both"/>
              <w:rPr>
                <w:b/>
              </w:rPr>
            </w:pPr>
            <w:r w:rsidRPr="0025352E">
              <w:rPr>
                <w:b/>
              </w:rPr>
              <w:t>JEDD III</w:t>
            </w:r>
            <w:r>
              <w:rPr>
                <w:b/>
              </w:rPr>
              <w:t xml:space="preserve">      </w:t>
            </w:r>
          </w:p>
        </w:tc>
        <w:tc>
          <w:tcPr>
            <w:tcW w:w="5040" w:type="dxa"/>
          </w:tcPr>
          <w:p w:rsidR="007732D5" w:rsidRPr="007732D5" w:rsidRDefault="007732D5" w:rsidP="0025352E">
            <w:pPr>
              <w:jc w:val="both"/>
            </w:pPr>
            <w:r w:rsidRPr="007732D5">
              <w:t xml:space="preserve">Mercy Hospital West </w:t>
            </w:r>
            <w:r>
              <w:t xml:space="preserve"> </w:t>
            </w:r>
            <w:r w:rsidRPr="007732D5">
              <w:t xml:space="preserve"> </w:t>
            </w:r>
            <w:r w:rsidR="00D240E3">
              <w:rPr>
                <w:sz w:val="20"/>
                <w:szCs w:val="20"/>
              </w:rPr>
              <w:t>(Hospital Bldg.</w:t>
            </w:r>
            <w:r w:rsidRPr="007732D5">
              <w:rPr>
                <w:sz w:val="20"/>
                <w:szCs w:val="20"/>
              </w:rPr>
              <w:t>)</w:t>
            </w:r>
          </w:p>
        </w:tc>
        <w:tc>
          <w:tcPr>
            <w:tcW w:w="1170" w:type="dxa"/>
            <w:vAlign w:val="center"/>
          </w:tcPr>
          <w:p w:rsidR="007732D5" w:rsidRDefault="007732D5" w:rsidP="007732D5">
            <w:pPr>
              <w:jc w:val="center"/>
            </w:pPr>
            <w:r>
              <w:t>2%</w:t>
            </w:r>
          </w:p>
        </w:tc>
        <w:tc>
          <w:tcPr>
            <w:tcW w:w="3420" w:type="dxa"/>
            <w:vAlign w:val="center"/>
          </w:tcPr>
          <w:p w:rsidR="007732D5" w:rsidRDefault="00216855" w:rsidP="00095802">
            <w:pPr>
              <w:jc w:val="center"/>
            </w:pPr>
            <w:r>
              <w:rPr>
                <w:sz w:val="20"/>
                <w:szCs w:val="20"/>
              </w:rPr>
              <w:t>90</w:t>
            </w:r>
            <w:r w:rsidR="00C32B9D">
              <w:rPr>
                <w:sz w:val="20"/>
                <w:szCs w:val="20"/>
              </w:rPr>
              <w:t xml:space="preserve"> </w:t>
            </w:r>
            <w:r w:rsidR="00C32B9D" w:rsidRPr="00C32B9D">
              <w:rPr>
                <w:sz w:val="20"/>
                <w:szCs w:val="20"/>
              </w:rPr>
              <w:t>% to Green</w:t>
            </w:r>
            <w:r w:rsidR="0061122E">
              <w:rPr>
                <w:sz w:val="20"/>
                <w:szCs w:val="20"/>
              </w:rPr>
              <w:t>;</w:t>
            </w:r>
            <w:r>
              <w:rPr>
                <w:sz w:val="20"/>
                <w:szCs w:val="20"/>
              </w:rPr>
              <w:t xml:space="preserve"> </w:t>
            </w:r>
            <w:r w:rsidR="00095802">
              <w:rPr>
                <w:sz w:val="20"/>
                <w:szCs w:val="20"/>
              </w:rPr>
              <w:t xml:space="preserve"> </w:t>
            </w:r>
            <w:r>
              <w:rPr>
                <w:sz w:val="20"/>
                <w:szCs w:val="20"/>
              </w:rPr>
              <w:t>10</w:t>
            </w:r>
            <w:r w:rsidR="00095802">
              <w:rPr>
                <w:sz w:val="20"/>
                <w:szCs w:val="20"/>
              </w:rPr>
              <w:t xml:space="preserve"> </w:t>
            </w:r>
            <w:r w:rsidR="00C32B9D" w:rsidRPr="00C32B9D">
              <w:rPr>
                <w:sz w:val="20"/>
                <w:szCs w:val="20"/>
              </w:rPr>
              <w:t>% to Cheviot</w:t>
            </w:r>
          </w:p>
        </w:tc>
      </w:tr>
      <w:tr w:rsidR="007732D5" w:rsidTr="0061122E">
        <w:tc>
          <w:tcPr>
            <w:tcW w:w="1165" w:type="dxa"/>
            <w:shd w:val="clear" w:color="auto" w:fill="F2F2F2" w:themeFill="background1" w:themeFillShade="F2"/>
          </w:tcPr>
          <w:p w:rsidR="007732D5" w:rsidRPr="0025352E" w:rsidRDefault="007732D5" w:rsidP="007732D5">
            <w:pPr>
              <w:jc w:val="both"/>
              <w:rPr>
                <w:b/>
              </w:rPr>
            </w:pPr>
            <w:r w:rsidRPr="0025352E">
              <w:rPr>
                <w:b/>
              </w:rPr>
              <w:t>JEDD IV</w:t>
            </w:r>
            <w:r>
              <w:rPr>
                <w:b/>
              </w:rPr>
              <w:t xml:space="preserve">   </w:t>
            </w:r>
          </w:p>
        </w:tc>
        <w:tc>
          <w:tcPr>
            <w:tcW w:w="5040" w:type="dxa"/>
          </w:tcPr>
          <w:p w:rsidR="007732D5" w:rsidRPr="007732D5" w:rsidRDefault="007732D5" w:rsidP="00095802">
            <w:pPr>
              <w:jc w:val="both"/>
            </w:pPr>
            <w:r w:rsidRPr="007732D5">
              <w:t>Harrison Greene</w:t>
            </w:r>
            <w:r w:rsidR="00CF0AA8">
              <w:t xml:space="preserve"> </w:t>
            </w:r>
            <w:r w:rsidR="00095802">
              <w:rPr>
                <w:sz w:val="20"/>
                <w:szCs w:val="20"/>
              </w:rPr>
              <w:t>(Plaza)</w:t>
            </w:r>
          </w:p>
        </w:tc>
        <w:tc>
          <w:tcPr>
            <w:tcW w:w="1170" w:type="dxa"/>
            <w:vAlign w:val="center"/>
          </w:tcPr>
          <w:p w:rsidR="007732D5" w:rsidRDefault="007732D5" w:rsidP="007732D5">
            <w:pPr>
              <w:jc w:val="center"/>
            </w:pPr>
            <w:r>
              <w:t>1%</w:t>
            </w:r>
          </w:p>
        </w:tc>
        <w:tc>
          <w:tcPr>
            <w:tcW w:w="3420" w:type="dxa"/>
            <w:vAlign w:val="center"/>
          </w:tcPr>
          <w:p w:rsidR="007732D5" w:rsidRDefault="00095802" w:rsidP="00095802">
            <w:pPr>
              <w:jc w:val="center"/>
            </w:pPr>
            <w:r>
              <w:rPr>
                <w:sz w:val="20"/>
                <w:szCs w:val="20"/>
              </w:rPr>
              <w:t>90</w:t>
            </w:r>
            <w:r w:rsidR="00C32B9D">
              <w:rPr>
                <w:sz w:val="20"/>
                <w:szCs w:val="20"/>
              </w:rPr>
              <w:t xml:space="preserve"> </w:t>
            </w:r>
            <w:r w:rsidR="00C32B9D" w:rsidRPr="00C32B9D">
              <w:rPr>
                <w:sz w:val="20"/>
                <w:szCs w:val="20"/>
              </w:rPr>
              <w:t>% to Green</w:t>
            </w:r>
            <w:r w:rsidR="0061122E">
              <w:rPr>
                <w:sz w:val="20"/>
                <w:szCs w:val="20"/>
              </w:rPr>
              <w:t xml:space="preserve">; </w:t>
            </w:r>
            <w:r>
              <w:rPr>
                <w:sz w:val="20"/>
                <w:szCs w:val="20"/>
              </w:rPr>
              <w:t xml:space="preserve"> 10 </w:t>
            </w:r>
            <w:r w:rsidR="00C32B9D" w:rsidRPr="00C32B9D">
              <w:rPr>
                <w:sz w:val="20"/>
                <w:szCs w:val="20"/>
              </w:rPr>
              <w:t>% to Cheviot</w:t>
            </w:r>
          </w:p>
        </w:tc>
      </w:tr>
    </w:tbl>
    <w:p w:rsidR="0025352E" w:rsidRPr="00D240E3" w:rsidRDefault="0025352E" w:rsidP="0025352E">
      <w:pPr>
        <w:jc w:val="both"/>
        <w:rPr>
          <w:sz w:val="16"/>
          <w:szCs w:val="16"/>
        </w:rPr>
      </w:pPr>
    </w:p>
    <w:p w:rsidR="0025352E" w:rsidRPr="00CC2815" w:rsidRDefault="0025352E" w:rsidP="0025352E">
      <w:pPr>
        <w:jc w:val="both"/>
        <w:rPr>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407"/>
        <w:gridCol w:w="2408"/>
        <w:gridCol w:w="2407"/>
        <w:gridCol w:w="2408"/>
      </w:tblGrid>
      <w:tr w:rsidR="00D240E3" w:rsidTr="005B419B">
        <w:tc>
          <w:tcPr>
            <w:tcW w:w="1079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D240E3" w:rsidRDefault="00D240E3" w:rsidP="0025352E">
            <w:pPr>
              <w:jc w:val="center"/>
              <w:rPr>
                <w:b/>
                <w:sz w:val="22"/>
                <w:szCs w:val="22"/>
              </w:rPr>
            </w:pPr>
            <w:r>
              <w:rPr>
                <w:b/>
                <w:sz w:val="22"/>
                <w:szCs w:val="22"/>
              </w:rPr>
              <w:t>REVENUE RECEIVED BY GREEN TOWNSHIP</w:t>
            </w:r>
          </w:p>
        </w:tc>
      </w:tr>
      <w:tr w:rsidR="0025352E" w:rsidTr="00815E16">
        <w:tc>
          <w:tcPr>
            <w:tcW w:w="1165" w:type="dxa"/>
            <w:tcBorders>
              <w:top w:val="single" w:sz="4" w:space="0" w:color="auto"/>
              <w:left w:val="single" w:sz="4" w:space="0" w:color="auto"/>
              <w:bottom w:val="single" w:sz="4" w:space="0" w:color="auto"/>
              <w:right w:val="single" w:sz="4" w:space="0" w:color="auto"/>
            </w:tcBorders>
            <w:shd w:val="clear" w:color="auto" w:fill="F2F2F2"/>
            <w:vAlign w:val="center"/>
          </w:tcPr>
          <w:p w:rsidR="0025352E" w:rsidRPr="007732D5" w:rsidRDefault="00D240E3" w:rsidP="007732D5">
            <w:pPr>
              <w:jc w:val="center"/>
              <w:rPr>
                <w:b/>
                <w:sz w:val="22"/>
                <w:szCs w:val="22"/>
              </w:rPr>
            </w:pPr>
            <w:r>
              <w:rPr>
                <w:b/>
                <w:sz w:val="22"/>
                <w:szCs w:val="22"/>
              </w:rPr>
              <w:t>YEAR</w:t>
            </w:r>
          </w:p>
        </w:tc>
        <w:tc>
          <w:tcPr>
            <w:tcW w:w="240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352E" w:rsidRDefault="00D240E3" w:rsidP="0025352E">
            <w:pPr>
              <w:jc w:val="center"/>
              <w:rPr>
                <w:b/>
                <w:sz w:val="22"/>
                <w:szCs w:val="22"/>
              </w:rPr>
            </w:pPr>
            <w:r>
              <w:rPr>
                <w:b/>
                <w:sz w:val="22"/>
                <w:szCs w:val="22"/>
              </w:rPr>
              <w:t>GOOD SAMARITAN WESTERN RIDGE</w:t>
            </w:r>
          </w:p>
          <w:p w:rsidR="00216855" w:rsidRPr="00CC2815" w:rsidRDefault="00CF0AA8" w:rsidP="00D240E3">
            <w:pPr>
              <w:jc w:val="center"/>
              <w:rPr>
                <w:sz w:val="18"/>
                <w:szCs w:val="18"/>
              </w:rPr>
            </w:pPr>
            <w:r w:rsidRPr="00CC2815">
              <w:rPr>
                <w:sz w:val="18"/>
                <w:szCs w:val="18"/>
              </w:rPr>
              <w:t>(</w:t>
            </w:r>
            <w:r w:rsidR="00D240E3" w:rsidRPr="00CC2815">
              <w:rPr>
                <w:sz w:val="18"/>
                <w:szCs w:val="18"/>
              </w:rPr>
              <w:t>CREATED IN</w:t>
            </w:r>
            <w:r w:rsidRPr="00CC2815">
              <w:rPr>
                <w:sz w:val="18"/>
                <w:szCs w:val="18"/>
              </w:rPr>
              <w:t xml:space="preserve"> 2010</w:t>
            </w:r>
            <w:r w:rsidR="00216855" w:rsidRPr="00CC2815">
              <w:rPr>
                <w:sz w:val="18"/>
                <w:szCs w:val="18"/>
              </w:rPr>
              <w:t>)</w:t>
            </w:r>
          </w:p>
        </w:tc>
        <w:tc>
          <w:tcPr>
            <w:tcW w:w="24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2815" w:rsidRDefault="00D240E3" w:rsidP="0025352E">
            <w:pPr>
              <w:jc w:val="center"/>
              <w:rPr>
                <w:b/>
                <w:sz w:val="22"/>
                <w:szCs w:val="22"/>
              </w:rPr>
            </w:pPr>
            <w:r>
              <w:rPr>
                <w:b/>
                <w:sz w:val="22"/>
                <w:szCs w:val="22"/>
              </w:rPr>
              <w:t>C</w:t>
            </w:r>
            <w:r w:rsidR="00CC2815">
              <w:rPr>
                <w:b/>
                <w:sz w:val="22"/>
                <w:szCs w:val="22"/>
              </w:rPr>
              <w:t>HRIST/CHILDREN’S</w:t>
            </w:r>
          </w:p>
          <w:p w:rsidR="00CC2815" w:rsidRPr="00CC2815" w:rsidRDefault="00CC2815" w:rsidP="00CC2815">
            <w:pPr>
              <w:jc w:val="center"/>
              <w:rPr>
                <w:b/>
                <w:sz w:val="16"/>
                <w:szCs w:val="16"/>
              </w:rPr>
            </w:pPr>
            <w:r w:rsidRPr="00CC2815">
              <w:rPr>
                <w:b/>
                <w:sz w:val="16"/>
                <w:szCs w:val="16"/>
              </w:rPr>
              <w:t>MEDICAL OFFICE BUILDINGS</w:t>
            </w:r>
          </w:p>
          <w:p w:rsidR="00216855" w:rsidRPr="00CC2815" w:rsidRDefault="0061122E" w:rsidP="00CC2815">
            <w:pPr>
              <w:jc w:val="center"/>
              <w:rPr>
                <w:sz w:val="18"/>
                <w:szCs w:val="18"/>
              </w:rPr>
            </w:pPr>
            <w:r w:rsidRPr="00CC2815">
              <w:rPr>
                <w:sz w:val="18"/>
                <w:szCs w:val="18"/>
              </w:rPr>
              <w:t>(</w:t>
            </w:r>
            <w:r w:rsidR="00D240E3" w:rsidRPr="00CC2815">
              <w:rPr>
                <w:sz w:val="18"/>
                <w:szCs w:val="18"/>
              </w:rPr>
              <w:t>CREATED IN</w:t>
            </w:r>
            <w:r w:rsidRPr="00CC2815">
              <w:rPr>
                <w:sz w:val="18"/>
                <w:szCs w:val="18"/>
              </w:rPr>
              <w:t xml:space="preserve"> 2012</w:t>
            </w:r>
            <w:r w:rsidR="00216855" w:rsidRPr="00CC2815">
              <w:rPr>
                <w:sz w:val="18"/>
                <w:szCs w:val="18"/>
              </w:rPr>
              <w:t>)</w:t>
            </w:r>
          </w:p>
        </w:tc>
        <w:tc>
          <w:tcPr>
            <w:tcW w:w="240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352E" w:rsidRDefault="00D240E3" w:rsidP="0025352E">
            <w:pPr>
              <w:jc w:val="center"/>
              <w:rPr>
                <w:b/>
                <w:sz w:val="22"/>
                <w:szCs w:val="22"/>
              </w:rPr>
            </w:pPr>
            <w:r>
              <w:rPr>
                <w:b/>
                <w:sz w:val="22"/>
                <w:szCs w:val="22"/>
              </w:rPr>
              <w:t>MERCY HOSPITAL WEST</w:t>
            </w:r>
          </w:p>
          <w:p w:rsidR="00216855" w:rsidRPr="00CC2815" w:rsidRDefault="00CF0AA8" w:rsidP="00D240E3">
            <w:pPr>
              <w:jc w:val="center"/>
              <w:rPr>
                <w:sz w:val="18"/>
                <w:szCs w:val="18"/>
              </w:rPr>
            </w:pPr>
            <w:r w:rsidRPr="00CC2815">
              <w:rPr>
                <w:sz w:val="18"/>
                <w:szCs w:val="18"/>
              </w:rPr>
              <w:t>(</w:t>
            </w:r>
            <w:r w:rsidR="00D240E3" w:rsidRPr="00CC2815">
              <w:rPr>
                <w:sz w:val="18"/>
                <w:szCs w:val="18"/>
              </w:rPr>
              <w:t>CREATED IN</w:t>
            </w:r>
            <w:r w:rsidRPr="00CC2815">
              <w:rPr>
                <w:sz w:val="18"/>
                <w:szCs w:val="18"/>
              </w:rPr>
              <w:t xml:space="preserve"> 2013</w:t>
            </w:r>
            <w:r w:rsidR="00216855" w:rsidRPr="00CC2815">
              <w:rPr>
                <w:sz w:val="18"/>
                <w:szCs w:val="18"/>
              </w:rPr>
              <w:t>)</w:t>
            </w:r>
          </w:p>
        </w:tc>
        <w:tc>
          <w:tcPr>
            <w:tcW w:w="2408" w:type="dxa"/>
            <w:tcBorders>
              <w:top w:val="single" w:sz="4" w:space="0" w:color="auto"/>
              <w:left w:val="single" w:sz="4" w:space="0" w:color="auto"/>
              <w:bottom w:val="single" w:sz="4" w:space="0" w:color="auto"/>
              <w:right w:val="single" w:sz="4" w:space="0" w:color="auto"/>
            </w:tcBorders>
            <w:shd w:val="clear" w:color="auto" w:fill="F2F2F2"/>
            <w:vAlign w:val="center"/>
          </w:tcPr>
          <w:p w:rsidR="0025352E" w:rsidRDefault="00D240E3" w:rsidP="0025352E">
            <w:pPr>
              <w:jc w:val="center"/>
              <w:rPr>
                <w:b/>
                <w:sz w:val="22"/>
                <w:szCs w:val="22"/>
              </w:rPr>
            </w:pPr>
            <w:r>
              <w:rPr>
                <w:b/>
                <w:sz w:val="22"/>
                <w:szCs w:val="22"/>
              </w:rPr>
              <w:t>HARRISON GREENE PLAZA</w:t>
            </w:r>
          </w:p>
          <w:p w:rsidR="00216855" w:rsidRPr="00CC2815" w:rsidRDefault="00CF0AA8" w:rsidP="00D240E3">
            <w:pPr>
              <w:jc w:val="center"/>
              <w:rPr>
                <w:sz w:val="18"/>
                <w:szCs w:val="18"/>
              </w:rPr>
            </w:pPr>
            <w:r w:rsidRPr="00CC2815">
              <w:rPr>
                <w:sz w:val="18"/>
                <w:szCs w:val="18"/>
              </w:rPr>
              <w:t>(</w:t>
            </w:r>
            <w:r w:rsidR="00D240E3" w:rsidRPr="00CC2815">
              <w:rPr>
                <w:sz w:val="18"/>
                <w:szCs w:val="18"/>
              </w:rPr>
              <w:t>CREATED IN</w:t>
            </w:r>
            <w:r w:rsidRPr="00CC2815">
              <w:rPr>
                <w:sz w:val="18"/>
                <w:szCs w:val="18"/>
              </w:rPr>
              <w:t xml:space="preserve"> 2014</w:t>
            </w:r>
            <w:r w:rsidR="00216855" w:rsidRPr="00CC2815">
              <w:rPr>
                <w:sz w:val="18"/>
                <w:szCs w:val="18"/>
              </w:rPr>
              <w:t>)</w:t>
            </w:r>
          </w:p>
        </w:tc>
      </w:tr>
      <w:tr w:rsidR="00CF0AA8"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tcPr>
          <w:p w:rsidR="00CF0AA8" w:rsidRPr="00D240E3" w:rsidRDefault="00CF0AA8">
            <w:pPr>
              <w:jc w:val="center"/>
              <w:rPr>
                <w:b/>
                <w:sz w:val="22"/>
                <w:szCs w:val="22"/>
              </w:rPr>
            </w:pPr>
            <w:r w:rsidRPr="00D240E3">
              <w:rPr>
                <w:b/>
                <w:sz w:val="22"/>
                <w:szCs w:val="22"/>
              </w:rPr>
              <w:t>2010</w:t>
            </w:r>
          </w:p>
        </w:tc>
        <w:tc>
          <w:tcPr>
            <w:tcW w:w="2407" w:type="dxa"/>
            <w:tcBorders>
              <w:top w:val="single" w:sz="4" w:space="0" w:color="auto"/>
              <w:left w:val="single" w:sz="4" w:space="0" w:color="auto"/>
              <w:bottom w:val="single" w:sz="4" w:space="0" w:color="auto"/>
              <w:right w:val="single" w:sz="4" w:space="0" w:color="auto"/>
            </w:tcBorders>
            <w:vAlign w:val="center"/>
          </w:tcPr>
          <w:p w:rsidR="00CF0AA8" w:rsidRDefault="00CF0AA8">
            <w:pPr>
              <w:jc w:val="center"/>
              <w:rPr>
                <w:sz w:val="22"/>
                <w:szCs w:val="22"/>
              </w:rPr>
            </w:pPr>
            <w:r>
              <w:rPr>
                <w:sz w:val="22"/>
                <w:szCs w:val="22"/>
              </w:rPr>
              <w:t>0</w:t>
            </w:r>
          </w:p>
        </w:tc>
        <w:tc>
          <w:tcPr>
            <w:tcW w:w="2408" w:type="dxa"/>
            <w:tcBorders>
              <w:top w:val="single" w:sz="4" w:space="0" w:color="auto"/>
              <w:left w:val="single" w:sz="4" w:space="0" w:color="auto"/>
              <w:bottom w:val="single" w:sz="4" w:space="0" w:color="auto"/>
              <w:right w:val="single" w:sz="4" w:space="0" w:color="auto"/>
            </w:tcBorders>
            <w:vAlign w:val="center"/>
          </w:tcPr>
          <w:p w:rsidR="00CF0AA8" w:rsidRDefault="00CF0AA8">
            <w:pPr>
              <w:jc w:val="center"/>
              <w:rPr>
                <w:sz w:val="22"/>
                <w:szCs w:val="22"/>
              </w:rPr>
            </w:pPr>
            <w:r>
              <w:rPr>
                <w:sz w:val="22"/>
                <w:szCs w:val="22"/>
              </w:rPr>
              <w:t>0</w:t>
            </w:r>
          </w:p>
        </w:tc>
        <w:tc>
          <w:tcPr>
            <w:tcW w:w="2407" w:type="dxa"/>
            <w:tcBorders>
              <w:top w:val="single" w:sz="4" w:space="0" w:color="auto"/>
              <w:left w:val="single" w:sz="4" w:space="0" w:color="auto"/>
              <w:bottom w:val="single" w:sz="4" w:space="0" w:color="auto"/>
              <w:right w:val="single" w:sz="4" w:space="0" w:color="auto"/>
            </w:tcBorders>
            <w:vAlign w:val="center"/>
          </w:tcPr>
          <w:p w:rsidR="00CF0AA8" w:rsidRDefault="00CF0AA8">
            <w:pPr>
              <w:jc w:val="center"/>
              <w:rPr>
                <w:sz w:val="22"/>
                <w:szCs w:val="22"/>
              </w:rPr>
            </w:pPr>
            <w:r>
              <w:rPr>
                <w:sz w:val="22"/>
                <w:szCs w:val="22"/>
              </w:rPr>
              <w:t>0</w:t>
            </w:r>
          </w:p>
        </w:tc>
        <w:tc>
          <w:tcPr>
            <w:tcW w:w="2408" w:type="dxa"/>
            <w:tcBorders>
              <w:top w:val="single" w:sz="4" w:space="0" w:color="auto"/>
              <w:left w:val="single" w:sz="4" w:space="0" w:color="auto"/>
              <w:bottom w:val="single" w:sz="4" w:space="0" w:color="auto"/>
              <w:right w:val="single" w:sz="4" w:space="0" w:color="auto"/>
            </w:tcBorders>
          </w:tcPr>
          <w:p w:rsidR="00CF0AA8" w:rsidRDefault="00CF0AA8">
            <w:pPr>
              <w:jc w:val="center"/>
              <w:rPr>
                <w:sz w:val="22"/>
                <w:szCs w:val="22"/>
              </w:rPr>
            </w:pPr>
            <w:r>
              <w:rPr>
                <w:sz w:val="22"/>
                <w:szCs w:val="22"/>
              </w:rPr>
              <w:t>0</w:t>
            </w:r>
          </w:p>
        </w:tc>
      </w:tr>
      <w:tr w:rsidR="00CF0AA8"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tcPr>
          <w:p w:rsidR="00CF0AA8" w:rsidRPr="00D240E3" w:rsidRDefault="00CF0AA8">
            <w:pPr>
              <w:jc w:val="center"/>
              <w:rPr>
                <w:b/>
                <w:sz w:val="22"/>
                <w:szCs w:val="22"/>
              </w:rPr>
            </w:pPr>
            <w:r w:rsidRPr="00D240E3">
              <w:rPr>
                <w:b/>
                <w:sz w:val="22"/>
                <w:szCs w:val="22"/>
              </w:rPr>
              <w:t>2011</w:t>
            </w:r>
          </w:p>
        </w:tc>
        <w:tc>
          <w:tcPr>
            <w:tcW w:w="2407" w:type="dxa"/>
            <w:tcBorders>
              <w:top w:val="single" w:sz="4" w:space="0" w:color="auto"/>
              <w:left w:val="single" w:sz="4" w:space="0" w:color="auto"/>
              <w:bottom w:val="single" w:sz="4" w:space="0" w:color="auto"/>
              <w:right w:val="single" w:sz="4" w:space="0" w:color="auto"/>
            </w:tcBorders>
            <w:vAlign w:val="center"/>
          </w:tcPr>
          <w:p w:rsidR="00CF0AA8" w:rsidRDefault="00095802">
            <w:pPr>
              <w:jc w:val="center"/>
              <w:rPr>
                <w:sz w:val="22"/>
                <w:szCs w:val="22"/>
              </w:rPr>
            </w:pPr>
            <w:r>
              <w:rPr>
                <w:sz w:val="22"/>
                <w:szCs w:val="22"/>
              </w:rPr>
              <w:t>0</w:t>
            </w:r>
          </w:p>
        </w:tc>
        <w:tc>
          <w:tcPr>
            <w:tcW w:w="2408" w:type="dxa"/>
            <w:tcBorders>
              <w:top w:val="single" w:sz="4" w:space="0" w:color="auto"/>
              <w:left w:val="single" w:sz="4" w:space="0" w:color="auto"/>
              <w:bottom w:val="single" w:sz="4" w:space="0" w:color="auto"/>
              <w:right w:val="single" w:sz="4" w:space="0" w:color="auto"/>
            </w:tcBorders>
            <w:vAlign w:val="center"/>
          </w:tcPr>
          <w:p w:rsidR="00CF0AA8" w:rsidRDefault="00CF0AA8">
            <w:pPr>
              <w:jc w:val="center"/>
              <w:rPr>
                <w:sz w:val="22"/>
                <w:szCs w:val="22"/>
              </w:rPr>
            </w:pPr>
            <w:r>
              <w:rPr>
                <w:sz w:val="22"/>
                <w:szCs w:val="22"/>
              </w:rPr>
              <w:t>0</w:t>
            </w:r>
          </w:p>
        </w:tc>
        <w:tc>
          <w:tcPr>
            <w:tcW w:w="2407" w:type="dxa"/>
            <w:tcBorders>
              <w:top w:val="single" w:sz="4" w:space="0" w:color="auto"/>
              <w:left w:val="single" w:sz="4" w:space="0" w:color="auto"/>
              <w:bottom w:val="single" w:sz="4" w:space="0" w:color="auto"/>
              <w:right w:val="single" w:sz="4" w:space="0" w:color="auto"/>
            </w:tcBorders>
            <w:vAlign w:val="center"/>
          </w:tcPr>
          <w:p w:rsidR="00CF0AA8" w:rsidRDefault="00CF0AA8">
            <w:pPr>
              <w:jc w:val="center"/>
              <w:rPr>
                <w:sz w:val="22"/>
                <w:szCs w:val="22"/>
              </w:rPr>
            </w:pPr>
            <w:r>
              <w:rPr>
                <w:sz w:val="22"/>
                <w:szCs w:val="22"/>
              </w:rPr>
              <w:t>0</w:t>
            </w:r>
          </w:p>
        </w:tc>
        <w:tc>
          <w:tcPr>
            <w:tcW w:w="2408" w:type="dxa"/>
            <w:tcBorders>
              <w:top w:val="single" w:sz="4" w:space="0" w:color="auto"/>
              <w:left w:val="single" w:sz="4" w:space="0" w:color="auto"/>
              <w:bottom w:val="single" w:sz="4" w:space="0" w:color="auto"/>
              <w:right w:val="single" w:sz="4" w:space="0" w:color="auto"/>
            </w:tcBorders>
          </w:tcPr>
          <w:p w:rsidR="00CF0AA8" w:rsidRDefault="00CF0AA8">
            <w:pPr>
              <w:jc w:val="center"/>
              <w:rPr>
                <w:sz w:val="22"/>
                <w:szCs w:val="22"/>
              </w:rPr>
            </w:pPr>
            <w:r>
              <w:rPr>
                <w:sz w:val="22"/>
                <w:szCs w:val="22"/>
              </w:rPr>
              <w:t>0</w:t>
            </w:r>
          </w:p>
        </w:tc>
      </w:tr>
      <w:tr w:rsidR="0025352E"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hideMark/>
          </w:tcPr>
          <w:p w:rsidR="0025352E" w:rsidRPr="00D240E3" w:rsidRDefault="0025352E">
            <w:pPr>
              <w:jc w:val="center"/>
              <w:rPr>
                <w:b/>
                <w:sz w:val="22"/>
                <w:szCs w:val="22"/>
              </w:rPr>
            </w:pPr>
            <w:r w:rsidRPr="00D240E3">
              <w:rPr>
                <w:b/>
                <w:sz w:val="22"/>
                <w:szCs w:val="22"/>
              </w:rPr>
              <w:t>2012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$ 42,215</w:t>
            </w:r>
          </w:p>
        </w:tc>
        <w:tc>
          <w:tcPr>
            <w:tcW w:w="2408"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$ 26,000</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0</w:t>
            </w:r>
          </w:p>
        </w:tc>
        <w:tc>
          <w:tcPr>
            <w:tcW w:w="2408" w:type="dxa"/>
            <w:tcBorders>
              <w:top w:val="single" w:sz="4" w:space="0" w:color="auto"/>
              <w:left w:val="single" w:sz="4" w:space="0" w:color="auto"/>
              <w:bottom w:val="single" w:sz="4" w:space="0" w:color="auto"/>
              <w:right w:val="single" w:sz="4" w:space="0" w:color="auto"/>
            </w:tcBorders>
          </w:tcPr>
          <w:p w:rsidR="0025352E" w:rsidRDefault="00CF0AA8">
            <w:pPr>
              <w:jc w:val="center"/>
              <w:rPr>
                <w:sz w:val="22"/>
                <w:szCs w:val="22"/>
              </w:rPr>
            </w:pPr>
            <w:r>
              <w:rPr>
                <w:sz w:val="22"/>
                <w:szCs w:val="22"/>
              </w:rPr>
              <w:t>0</w:t>
            </w:r>
          </w:p>
        </w:tc>
      </w:tr>
      <w:tr w:rsidR="0025352E"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hideMark/>
          </w:tcPr>
          <w:p w:rsidR="0025352E" w:rsidRPr="00D240E3" w:rsidRDefault="0025352E">
            <w:pPr>
              <w:jc w:val="center"/>
              <w:rPr>
                <w:b/>
                <w:sz w:val="22"/>
                <w:szCs w:val="22"/>
              </w:rPr>
            </w:pPr>
            <w:r w:rsidRPr="00D240E3">
              <w:rPr>
                <w:b/>
                <w:sz w:val="22"/>
                <w:szCs w:val="22"/>
              </w:rPr>
              <w:t>2013</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$ 54,500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$ 39,450</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815E16" w:rsidP="00815E16">
            <w:pPr>
              <w:rPr>
                <w:sz w:val="22"/>
                <w:szCs w:val="22"/>
              </w:rPr>
            </w:pPr>
            <w:r>
              <w:rPr>
                <w:sz w:val="22"/>
                <w:szCs w:val="22"/>
              </w:rPr>
              <w:t xml:space="preserve">         </w:t>
            </w:r>
            <w:r w:rsidR="0025352E">
              <w:rPr>
                <w:sz w:val="22"/>
                <w:szCs w:val="22"/>
              </w:rPr>
              <w:t xml:space="preserve">$ </w:t>
            </w:r>
            <w:r w:rsidR="00216855">
              <w:rPr>
                <w:sz w:val="22"/>
                <w:szCs w:val="22"/>
              </w:rPr>
              <w:t xml:space="preserve">     31,000</w:t>
            </w:r>
          </w:p>
        </w:tc>
        <w:tc>
          <w:tcPr>
            <w:tcW w:w="2408" w:type="dxa"/>
            <w:tcBorders>
              <w:top w:val="single" w:sz="4" w:space="0" w:color="auto"/>
              <w:left w:val="single" w:sz="4" w:space="0" w:color="auto"/>
              <w:bottom w:val="single" w:sz="4" w:space="0" w:color="auto"/>
              <w:right w:val="single" w:sz="4" w:space="0" w:color="auto"/>
            </w:tcBorders>
          </w:tcPr>
          <w:p w:rsidR="0025352E" w:rsidRDefault="00CF0AA8">
            <w:pPr>
              <w:jc w:val="center"/>
              <w:rPr>
                <w:sz w:val="22"/>
                <w:szCs w:val="22"/>
              </w:rPr>
            </w:pPr>
            <w:r>
              <w:rPr>
                <w:sz w:val="22"/>
                <w:szCs w:val="22"/>
              </w:rPr>
              <w:t>0</w:t>
            </w:r>
          </w:p>
        </w:tc>
      </w:tr>
      <w:tr w:rsidR="0025352E"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hideMark/>
          </w:tcPr>
          <w:p w:rsidR="0025352E" w:rsidRPr="00D240E3" w:rsidRDefault="0025352E">
            <w:pPr>
              <w:jc w:val="center"/>
              <w:rPr>
                <w:b/>
                <w:sz w:val="22"/>
                <w:szCs w:val="22"/>
              </w:rPr>
            </w:pPr>
            <w:r w:rsidRPr="00D240E3">
              <w:rPr>
                <w:b/>
                <w:sz w:val="22"/>
                <w:szCs w:val="22"/>
              </w:rPr>
              <w:t>2014</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$ 61,250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5352E" w:rsidRDefault="0025352E" w:rsidP="00216855">
            <w:pPr>
              <w:jc w:val="center"/>
              <w:rPr>
                <w:sz w:val="22"/>
                <w:szCs w:val="22"/>
              </w:rPr>
            </w:pPr>
            <w:r>
              <w:rPr>
                <w:sz w:val="22"/>
                <w:szCs w:val="22"/>
              </w:rPr>
              <w:t xml:space="preserve">$ </w:t>
            </w:r>
            <w:r w:rsidR="00216855">
              <w:rPr>
                <w:sz w:val="22"/>
                <w:szCs w:val="22"/>
              </w:rPr>
              <w:t>60,600</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815E16" w:rsidP="00815E16">
            <w:pPr>
              <w:rPr>
                <w:sz w:val="22"/>
                <w:szCs w:val="22"/>
              </w:rPr>
            </w:pPr>
            <w:r>
              <w:rPr>
                <w:sz w:val="22"/>
                <w:szCs w:val="22"/>
              </w:rPr>
              <w:t xml:space="preserve">         </w:t>
            </w:r>
            <w:r w:rsidR="0025352E">
              <w:rPr>
                <w:sz w:val="22"/>
                <w:szCs w:val="22"/>
              </w:rPr>
              <w:t xml:space="preserve">$ </w:t>
            </w:r>
            <w:r w:rsidR="00216855">
              <w:rPr>
                <w:sz w:val="22"/>
                <w:szCs w:val="22"/>
              </w:rPr>
              <w:t>1,046,807</w:t>
            </w:r>
          </w:p>
        </w:tc>
        <w:tc>
          <w:tcPr>
            <w:tcW w:w="2408" w:type="dxa"/>
            <w:tcBorders>
              <w:top w:val="single" w:sz="4" w:space="0" w:color="auto"/>
              <w:left w:val="single" w:sz="4" w:space="0" w:color="auto"/>
              <w:bottom w:val="single" w:sz="4" w:space="0" w:color="auto"/>
              <w:right w:val="single" w:sz="4" w:space="0" w:color="auto"/>
            </w:tcBorders>
          </w:tcPr>
          <w:p w:rsidR="0025352E" w:rsidRDefault="00CF0AA8">
            <w:pPr>
              <w:jc w:val="center"/>
              <w:rPr>
                <w:sz w:val="22"/>
                <w:szCs w:val="22"/>
              </w:rPr>
            </w:pPr>
            <w:r>
              <w:rPr>
                <w:sz w:val="22"/>
                <w:szCs w:val="22"/>
              </w:rPr>
              <w:t>0</w:t>
            </w:r>
          </w:p>
        </w:tc>
      </w:tr>
      <w:tr w:rsidR="0025352E"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hideMark/>
          </w:tcPr>
          <w:p w:rsidR="0025352E" w:rsidRPr="00D240E3" w:rsidRDefault="0025352E">
            <w:pPr>
              <w:jc w:val="center"/>
              <w:rPr>
                <w:b/>
                <w:sz w:val="22"/>
                <w:szCs w:val="22"/>
              </w:rPr>
            </w:pPr>
            <w:r w:rsidRPr="00D240E3">
              <w:rPr>
                <w:b/>
                <w:sz w:val="22"/>
                <w:szCs w:val="22"/>
              </w:rPr>
              <w:t>2015</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25352E">
            <w:pPr>
              <w:jc w:val="center"/>
              <w:rPr>
                <w:sz w:val="22"/>
                <w:szCs w:val="22"/>
              </w:rPr>
            </w:pPr>
            <w:r>
              <w:rPr>
                <w:sz w:val="22"/>
                <w:szCs w:val="22"/>
              </w:rPr>
              <w:t>$ 63,720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5352E" w:rsidRDefault="0025352E" w:rsidP="00216855">
            <w:pPr>
              <w:jc w:val="center"/>
              <w:rPr>
                <w:sz w:val="22"/>
                <w:szCs w:val="22"/>
              </w:rPr>
            </w:pPr>
            <w:r>
              <w:rPr>
                <w:sz w:val="22"/>
                <w:szCs w:val="22"/>
              </w:rPr>
              <w:t xml:space="preserve">$ </w:t>
            </w:r>
            <w:r w:rsidR="00216855">
              <w:rPr>
                <w:sz w:val="22"/>
                <w:szCs w:val="22"/>
              </w:rPr>
              <w:t>94,987</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815E16" w:rsidP="00815E16">
            <w:pPr>
              <w:rPr>
                <w:sz w:val="22"/>
                <w:szCs w:val="22"/>
              </w:rPr>
            </w:pPr>
            <w:r>
              <w:rPr>
                <w:sz w:val="22"/>
                <w:szCs w:val="22"/>
              </w:rPr>
              <w:t xml:space="preserve">         </w:t>
            </w:r>
            <w:r w:rsidR="0025352E">
              <w:rPr>
                <w:sz w:val="22"/>
                <w:szCs w:val="22"/>
              </w:rPr>
              <w:t xml:space="preserve">$ </w:t>
            </w:r>
            <w:r w:rsidR="00216855">
              <w:rPr>
                <w:sz w:val="22"/>
                <w:szCs w:val="22"/>
              </w:rPr>
              <w:t>1,228,938</w:t>
            </w:r>
          </w:p>
        </w:tc>
        <w:tc>
          <w:tcPr>
            <w:tcW w:w="2408" w:type="dxa"/>
            <w:tcBorders>
              <w:top w:val="single" w:sz="4" w:space="0" w:color="auto"/>
              <w:left w:val="single" w:sz="4" w:space="0" w:color="auto"/>
              <w:bottom w:val="single" w:sz="4" w:space="0" w:color="auto"/>
              <w:right w:val="single" w:sz="4" w:space="0" w:color="auto"/>
            </w:tcBorders>
          </w:tcPr>
          <w:p w:rsidR="0025352E" w:rsidRDefault="00095802">
            <w:pPr>
              <w:jc w:val="center"/>
              <w:rPr>
                <w:sz w:val="22"/>
                <w:szCs w:val="22"/>
              </w:rPr>
            </w:pPr>
            <w:r>
              <w:rPr>
                <w:sz w:val="22"/>
                <w:szCs w:val="22"/>
              </w:rPr>
              <w:t>0</w:t>
            </w:r>
          </w:p>
        </w:tc>
      </w:tr>
      <w:tr w:rsidR="0025352E" w:rsidTr="004F3A7C">
        <w:trPr>
          <w:trHeight w:val="286"/>
        </w:trPr>
        <w:tc>
          <w:tcPr>
            <w:tcW w:w="1165" w:type="dxa"/>
            <w:tcBorders>
              <w:top w:val="single" w:sz="4" w:space="0" w:color="auto"/>
              <w:left w:val="single" w:sz="4" w:space="0" w:color="auto"/>
              <w:bottom w:val="single" w:sz="4" w:space="0" w:color="auto"/>
              <w:right w:val="single" w:sz="4" w:space="0" w:color="auto"/>
            </w:tcBorders>
            <w:shd w:val="clear" w:color="auto" w:fill="F2F2F2"/>
            <w:hideMark/>
          </w:tcPr>
          <w:p w:rsidR="0025352E" w:rsidRPr="00D240E3" w:rsidRDefault="0025352E">
            <w:pPr>
              <w:jc w:val="center"/>
              <w:rPr>
                <w:b/>
                <w:sz w:val="22"/>
                <w:szCs w:val="22"/>
              </w:rPr>
            </w:pPr>
            <w:r w:rsidRPr="00D240E3">
              <w:rPr>
                <w:b/>
                <w:sz w:val="22"/>
                <w:szCs w:val="22"/>
              </w:rPr>
              <w:t>2016</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815E16">
            <w:pPr>
              <w:jc w:val="center"/>
              <w:rPr>
                <w:sz w:val="22"/>
                <w:szCs w:val="22"/>
              </w:rPr>
            </w:pPr>
            <w:r>
              <w:rPr>
                <w:sz w:val="22"/>
                <w:szCs w:val="22"/>
              </w:rPr>
              <w:t xml:space="preserve">              </w:t>
            </w:r>
            <w:r w:rsidR="0025352E">
              <w:rPr>
                <w:sz w:val="22"/>
                <w:szCs w:val="22"/>
              </w:rPr>
              <w:t>$ 67,070</w:t>
            </w:r>
            <w:r>
              <w:rPr>
                <w:sz w:val="22"/>
                <w:szCs w:val="22"/>
              </w:rPr>
              <w:t xml:space="preserve"> </w:t>
            </w:r>
            <w:r w:rsidRPr="00815E16">
              <w:rPr>
                <w:sz w:val="16"/>
                <w:szCs w:val="16"/>
              </w:rPr>
              <w:t>estimated</w:t>
            </w:r>
          </w:p>
        </w:tc>
        <w:tc>
          <w:tcPr>
            <w:tcW w:w="2408" w:type="dxa"/>
            <w:tcBorders>
              <w:top w:val="single" w:sz="4" w:space="0" w:color="auto"/>
              <w:left w:val="single" w:sz="4" w:space="0" w:color="auto"/>
              <w:bottom w:val="single" w:sz="4" w:space="0" w:color="auto"/>
              <w:right w:val="single" w:sz="4" w:space="0" w:color="auto"/>
            </w:tcBorders>
            <w:vAlign w:val="center"/>
            <w:hideMark/>
          </w:tcPr>
          <w:p w:rsidR="0025352E" w:rsidRDefault="00815E16" w:rsidP="00216855">
            <w:pPr>
              <w:jc w:val="center"/>
              <w:rPr>
                <w:sz w:val="22"/>
                <w:szCs w:val="22"/>
              </w:rPr>
            </w:pPr>
            <w:r>
              <w:rPr>
                <w:sz w:val="22"/>
                <w:szCs w:val="22"/>
              </w:rPr>
              <w:t xml:space="preserve">              </w:t>
            </w:r>
            <w:r w:rsidR="0025352E">
              <w:rPr>
                <w:sz w:val="22"/>
                <w:szCs w:val="22"/>
              </w:rPr>
              <w:t xml:space="preserve">$ </w:t>
            </w:r>
            <w:r w:rsidR="00216855">
              <w:rPr>
                <w:sz w:val="22"/>
                <w:szCs w:val="22"/>
              </w:rPr>
              <w:t>96,000</w:t>
            </w:r>
            <w:r w:rsidRPr="00815E16">
              <w:rPr>
                <w:sz w:val="16"/>
                <w:szCs w:val="16"/>
              </w:rPr>
              <w:t xml:space="preserve"> estimated</w:t>
            </w:r>
          </w:p>
        </w:tc>
        <w:tc>
          <w:tcPr>
            <w:tcW w:w="2407" w:type="dxa"/>
            <w:tcBorders>
              <w:top w:val="single" w:sz="4" w:space="0" w:color="auto"/>
              <w:left w:val="single" w:sz="4" w:space="0" w:color="auto"/>
              <w:bottom w:val="single" w:sz="4" w:space="0" w:color="auto"/>
              <w:right w:val="single" w:sz="4" w:space="0" w:color="auto"/>
            </w:tcBorders>
            <w:vAlign w:val="center"/>
            <w:hideMark/>
          </w:tcPr>
          <w:p w:rsidR="0025352E" w:rsidRDefault="00815E16" w:rsidP="00216855">
            <w:pPr>
              <w:jc w:val="center"/>
              <w:rPr>
                <w:sz w:val="22"/>
                <w:szCs w:val="22"/>
              </w:rPr>
            </w:pPr>
            <w:r>
              <w:rPr>
                <w:sz w:val="22"/>
                <w:szCs w:val="22"/>
              </w:rPr>
              <w:t xml:space="preserve">         </w:t>
            </w:r>
            <w:r w:rsidR="0025352E">
              <w:rPr>
                <w:sz w:val="22"/>
                <w:szCs w:val="22"/>
              </w:rPr>
              <w:t xml:space="preserve">$ </w:t>
            </w:r>
            <w:r w:rsidR="00216855">
              <w:rPr>
                <w:sz w:val="22"/>
                <w:szCs w:val="22"/>
              </w:rPr>
              <w:t>1,200,000</w:t>
            </w:r>
            <w:r w:rsidRPr="00815E16">
              <w:rPr>
                <w:sz w:val="16"/>
                <w:szCs w:val="16"/>
              </w:rPr>
              <w:t xml:space="preserve"> estimated</w:t>
            </w:r>
          </w:p>
        </w:tc>
        <w:tc>
          <w:tcPr>
            <w:tcW w:w="2408" w:type="dxa"/>
            <w:tcBorders>
              <w:top w:val="single" w:sz="4" w:space="0" w:color="auto"/>
              <w:left w:val="single" w:sz="4" w:space="0" w:color="auto"/>
              <w:bottom w:val="single" w:sz="4" w:space="0" w:color="auto"/>
              <w:right w:val="single" w:sz="4" w:space="0" w:color="auto"/>
            </w:tcBorders>
          </w:tcPr>
          <w:p w:rsidR="0025352E" w:rsidRDefault="00CF0AA8">
            <w:pPr>
              <w:jc w:val="center"/>
              <w:rPr>
                <w:sz w:val="22"/>
                <w:szCs w:val="22"/>
              </w:rPr>
            </w:pPr>
            <w:r>
              <w:rPr>
                <w:sz w:val="22"/>
                <w:szCs w:val="22"/>
              </w:rPr>
              <w:t>To be determined</w:t>
            </w:r>
          </w:p>
        </w:tc>
      </w:tr>
    </w:tbl>
    <w:p w:rsidR="002B3B75" w:rsidRPr="002B3B75" w:rsidRDefault="002B3B75" w:rsidP="0025352E">
      <w:pPr>
        <w:jc w:val="both"/>
        <w:rPr>
          <w:sz w:val="16"/>
          <w:szCs w:val="16"/>
        </w:rPr>
      </w:pPr>
    </w:p>
    <w:p w:rsidR="0025352E" w:rsidRDefault="0025352E" w:rsidP="0025352E">
      <w:pPr>
        <w:jc w:val="both"/>
      </w:pPr>
      <w:r>
        <w:t xml:space="preserve">The terms and conditions for each JEDD vary.  However, the funds received by these JEDD’s will be substantial over their lifetimes.  JEDD’s will increase revenue to Green Township without imposing an additional tax levy </w:t>
      </w:r>
      <w:r w:rsidR="0061122E">
        <w:t>on</w:t>
      </w:r>
      <w:r>
        <w:t xml:space="preserve"> Green Township residents.  The purpose of these </w:t>
      </w:r>
      <w:r w:rsidR="0061122E">
        <w:t>four</w:t>
      </w:r>
      <w:r>
        <w:t xml:space="preserve"> JEDD’s is to facilitate economic development, to create or preserve jobs and employment opportunities, and to improve the economic welfare of the residents of Green Township.  Each JEDD has its own Board of Directors.  Territory zoned for residential use may not be included within a JEDD district.</w:t>
      </w:r>
    </w:p>
    <w:p w:rsidR="00D65135" w:rsidRPr="002B3B75" w:rsidRDefault="00D65135" w:rsidP="0025352E">
      <w:pPr>
        <w:jc w:val="both"/>
        <w:rPr>
          <w:sz w:val="16"/>
          <w:szCs w:val="16"/>
        </w:rPr>
      </w:pPr>
    </w:p>
    <w:p w:rsidR="00D65135" w:rsidRDefault="00D65135" w:rsidP="0025352E">
      <w:pPr>
        <w:jc w:val="both"/>
      </w:pPr>
      <w:r>
        <w:t>If you have any questions about the JEDD you can call Green Township Administrator, Kevin Celarek, at #574-4848 or Brenda Manz, City of Cheviot Tax Department at #661-7854.</w:t>
      </w:r>
      <w:r w:rsidR="00D240E3">
        <w:t xml:space="preserve"> </w:t>
      </w:r>
    </w:p>
    <w:p w:rsidR="004F3A7C" w:rsidRDefault="004F3A7C" w:rsidP="0025352E">
      <w:pPr>
        <w:jc w:val="both"/>
      </w:pPr>
    </w:p>
    <w:p w:rsidR="004F3A7C" w:rsidRDefault="004F3A7C" w:rsidP="0025352E">
      <w:pPr>
        <w:jc w:val="both"/>
      </w:pPr>
    </w:p>
    <w:p w:rsidR="00914800" w:rsidRDefault="00914800" w:rsidP="0025352E">
      <w:pPr>
        <w:jc w:val="both"/>
      </w:pPr>
    </w:p>
    <w:p w:rsidR="00914800" w:rsidRDefault="00914800" w:rsidP="0025352E">
      <w:pPr>
        <w:jc w:val="both"/>
      </w:pPr>
      <w:r>
        <w:tab/>
      </w:r>
      <w:r>
        <w:tab/>
      </w:r>
      <w:r>
        <w:tab/>
      </w:r>
      <w:r>
        <w:tab/>
      </w:r>
      <w:r>
        <w:tab/>
      </w:r>
      <w:r>
        <w:tab/>
      </w:r>
      <w:r>
        <w:tab/>
      </w:r>
      <w:r>
        <w:tab/>
      </w:r>
      <w:r>
        <w:tab/>
      </w:r>
      <w:r>
        <w:tab/>
      </w:r>
      <w:r>
        <w:tab/>
      </w:r>
      <w:r>
        <w:tab/>
      </w:r>
      <w:r w:rsidRPr="00914800">
        <w:rPr>
          <w:sz w:val="18"/>
          <w:szCs w:val="18"/>
        </w:rPr>
        <w:tab/>
      </w:r>
      <w:r>
        <w:rPr>
          <w:sz w:val="18"/>
          <w:szCs w:val="18"/>
        </w:rPr>
        <w:t xml:space="preserve">                  </w:t>
      </w:r>
      <w:r w:rsidRPr="00914800">
        <w:rPr>
          <w:sz w:val="18"/>
          <w:szCs w:val="18"/>
        </w:rPr>
        <w:t>03/08/16</w:t>
      </w:r>
    </w:p>
    <w:sectPr w:rsidR="00914800" w:rsidSect="002B3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2E"/>
    <w:rsid w:val="00040884"/>
    <w:rsid w:val="00095802"/>
    <w:rsid w:val="000B0A80"/>
    <w:rsid w:val="000D465D"/>
    <w:rsid w:val="00216855"/>
    <w:rsid w:val="0025352E"/>
    <w:rsid w:val="002B3B75"/>
    <w:rsid w:val="002C6FE6"/>
    <w:rsid w:val="00332EE5"/>
    <w:rsid w:val="003B4295"/>
    <w:rsid w:val="00481EB2"/>
    <w:rsid w:val="004F3A7C"/>
    <w:rsid w:val="0061122E"/>
    <w:rsid w:val="007732D5"/>
    <w:rsid w:val="00783B6A"/>
    <w:rsid w:val="00815E16"/>
    <w:rsid w:val="00864532"/>
    <w:rsid w:val="00914800"/>
    <w:rsid w:val="0099468D"/>
    <w:rsid w:val="00C32B9D"/>
    <w:rsid w:val="00CC2815"/>
    <w:rsid w:val="00CF0AA8"/>
    <w:rsid w:val="00D240E3"/>
    <w:rsid w:val="00D44312"/>
    <w:rsid w:val="00D65135"/>
    <w:rsid w:val="00F8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BD521-FFFA-4776-85D3-C984B2D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2E"/>
    <w:pPr>
      <w:spacing w:line="240" w:lineRule="auto"/>
    </w:pPr>
    <w:rPr>
      <w:rFonts w:ascii="Calibri" w:eastAsia="Calibri" w:hAnsi="Calibri"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5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12"/>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2155-6849-4012-BE8C-48B50491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Barlow, Jennifer</cp:lastModifiedBy>
  <cp:revision>2</cp:revision>
  <cp:lastPrinted>2016-03-08T20:35:00Z</cp:lastPrinted>
  <dcterms:created xsi:type="dcterms:W3CDTF">2016-03-09T19:05:00Z</dcterms:created>
  <dcterms:modified xsi:type="dcterms:W3CDTF">2016-03-09T19:05:00Z</dcterms:modified>
</cp:coreProperties>
</file>