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0"/>
        <w:jc w:val="center"/>
        <w:rPr>
          <w:sz w:val="22"/>
          <w:szCs w:val="22"/>
        </w:rPr>
      </w:pPr>
      <w:r>
        <w:rPr>
          <w:rFonts w:ascii="Calibri" w:eastAsia="Calibri" w:hAnsi="Calibri" w:cs="Calibri"/>
          <w:b/>
          <w:bCs/>
          <w:sz w:val="22"/>
          <w:szCs w:val="22"/>
        </w:rPr>
        <w:t>Municipality of Bethel Park</w:t>
      </w:r>
    </w:p>
    <w:p>
      <w:pPr>
        <w:spacing w:before="0" w:after="0"/>
        <w:jc w:val="center"/>
        <w:rPr>
          <w:sz w:val="22"/>
          <w:szCs w:val="22"/>
        </w:rPr>
      </w:pPr>
      <w:r>
        <w:rPr>
          <w:rFonts w:ascii="Calibri" w:eastAsia="Calibri" w:hAnsi="Calibri" w:cs="Calibri"/>
          <w:b/>
          <w:bCs/>
          <w:sz w:val="22"/>
          <w:szCs w:val="22"/>
        </w:rPr>
        <w:t>5100 West Library Ave.</w:t>
      </w:r>
    </w:p>
    <w:p>
      <w:pPr>
        <w:spacing w:before="0" w:after="0"/>
        <w:jc w:val="center"/>
        <w:rPr>
          <w:sz w:val="22"/>
          <w:szCs w:val="22"/>
        </w:rPr>
      </w:pPr>
      <w:r>
        <w:rPr>
          <w:rFonts w:ascii="Calibri" w:eastAsia="Calibri" w:hAnsi="Calibri" w:cs="Calibri"/>
          <w:b/>
          <w:bCs/>
          <w:sz w:val="22"/>
          <w:szCs w:val="22"/>
        </w:rPr>
        <w:t>Bethel Park, PA</w:t>
      </w:r>
      <w:r>
        <w:rPr>
          <w:rFonts w:ascii="Calibri" w:eastAsia="Calibri" w:hAnsi="Calibri" w:cs="Calibri"/>
          <w:b/>
          <w:bCs/>
          <w:sz w:val="22"/>
          <w:szCs w:val="22"/>
        </w:rPr>
        <w:t xml:space="preserve">  </w:t>
      </w:r>
      <w:r>
        <w:rPr>
          <w:rFonts w:ascii="Calibri" w:eastAsia="Calibri" w:hAnsi="Calibri" w:cs="Calibri"/>
          <w:b/>
          <w:bCs/>
          <w:sz w:val="22"/>
          <w:szCs w:val="22"/>
        </w:rPr>
        <w:t>15102</w:t>
      </w:r>
    </w:p>
    <w:p>
      <w:pPr>
        <w:spacing w:before="0" w:after="0"/>
        <w:jc w:val="center"/>
        <w:rPr>
          <w:sz w:val="22"/>
          <w:szCs w:val="22"/>
        </w:rPr>
      </w:pPr>
    </w:p>
    <w:p>
      <w:pPr>
        <w:spacing w:before="0" w:after="160" w:line="259" w:lineRule="auto"/>
        <w:rPr>
          <w:sz w:val="22"/>
          <w:szCs w:val="22"/>
        </w:rPr>
      </w:pPr>
      <w:r>
        <w:rPr>
          <w:rFonts w:ascii="Century Gothic" w:eastAsia="Century Gothic" w:hAnsi="Century Gothic" w:cs="Century Gothic"/>
          <w:b/>
          <w:bCs/>
          <w:sz w:val="22"/>
          <w:szCs w:val="22"/>
        </w:rPr>
        <w:t>NEWS RELEASE</w:t>
      </w:r>
    </w:p>
    <w:p>
      <w:pPr>
        <w:keepNext/>
        <w:spacing w:before="0" w:after="0"/>
        <w:rPr>
          <w:sz w:val="21"/>
          <w:szCs w:val="21"/>
        </w:rPr>
      </w:pPr>
      <w:r>
        <w:rPr>
          <w:rFonts w:ascii="Calibri" w:eastAsia="Calibri" w:hAnsi="Calibri" w:cs="Calibri"/>
          <w:b/>
          <w:bCs/>
          <w:sz w:val="21"/>
          <w:szCs w:val="21"/>
        </w:rPr>
        <w:t>Contact</w:t>
      </w:r>
      <w:r>
        <w:rPr>
          <w:rFonts w:ascii="Calibri" w:eastAsia="Calibri" w:hAnsi="Calibri" w:cs="Calibri"/>
          <w:sz w:val="21"/>
          <w:szCs w:val="21"/>
        </w:rPr>
        <w:t>:</w:t>
      </w:r>
      <w:r>
        <w:rPr>
          <w:rFonts w:ascii="Calibri" w:eastAsia="Calibri" w:hAnsi="Calibri" w:cs="Calibri"/>
          <w:sz w:val="21"/>
          <w:szCs w:val="21"/>
        </w:rPr>
        <w:t xml:space="preserve">  </w:t>
      </w:r>
      <w:r>
        <w:rPr>
          <w:rFonts w:ascii="Calibri" w:eastAsia="Calibri" w:hAnsi="Calibri" w:cs="Calibri"/>
          <w:sz w:val="21"/>
          <w:szCs w:val="21"/>
        </w:rPr>
        <w:tab/>
      </w:r>
      <w:r>
        <w:rPr>
          <w:rFonts w:ascii="Calibri" w:eastAsia="Calibri" w:hAnsi="Calibri" w:cs="Calibri"/>
          <w:sz w:val="21"/>
          <w:szCs w:val="21"/>
        </w:rPr>
        <w:t>Kimberly Weightman</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Phone:</w:t>
      </w:r>
      <w:r>
        <w:rPr>
          <w:rFonts w:ascii="Calibri" w:eastAsia="Calibri" w:hAnsi="Calibri" w:cs="Calibri"/>
          <w:sz w:val="21"/>
          <w:szCs w:val="21"/>
        </w:rPr>
        <w:t xml:space="preserve">  </w:t>
      </w:r>
      <w:r>
        <w:rPr>
          <w:rFonts w:ascii="Calibri" w:eastAsia="Calibri" w:hAnsi="Calibri" w:cs="Calibri"/>
          <w:sz w:val="21"/>
          <w:szCs w:val="21"/>
        </w:rPr>
        <w:t>724-263-8397</w:t>
      </w:r>
    </w:p>
    <w:p>
      <w:pPr>
        <w:keepNext/>
        <w:spacing w:before="0" w:after="0"/>
        <w:rPr>
          <w:sz w:val="21"/>
          <w:szCs w:val="21"/>
        </w:rPr>
      </w:pPr>
      <w:r>
        <w:rPr>
          <w:sz w:val="21"/>
          <w:szCs w:val="21"/>
        </w:rPr>
        <w:tab/>
      </w:r>
      <w:r>
        <w:rPr>
          <w:sz w:val="21"/>
          <w:szCs w:val="21"/>
        </w:rPr>
        <w:tab/>
      </w:r>
      <w:r>
        <w:rPr>
          <w:rFonts w:ascii="Calibri" w:eastAsia="Calibri" w:hAnsi="Calibri" w:cs="Calibri"/>
          <w:sz w:val="21"/>
          <w:szCs w:val="21"/>
        </w:rPr>
        <w:t>Public Relations Coordinator</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ab/>
      </w:r>
    </w:p>
    <w:p>
      <w:pPr>
        <w:spacing w:before="0" w:after="0"/>
        <w:rPr>
          <w:sz w:val="21"/>
          <w:szCs w:val="21"/>
        </w:rPr>
      </w:pPr>
    </w:p>
    <w:p>
      <w:pPr>
        <w:spacing w:before="0" w:after="0"/>
        <w:rPr>
          <w:sz w:val="21"/>
          <w:szCs w:val="21"/>
        </w:rPr>
      </w:pPr>
      <w:r>
        <w:rPr>
          <w:rFonts w:ascii="Calibri" w:eastAsia="Calibri" w:hAnsi="Calibri" w:cs="Calibri"/>
          <w:b/>
          <w:bCs/>
          <w:sz w:val="21"/>
          <w:szCs w:val="21"/>
        </w:rPr>
        <w:t>Date</w:t>
      </w:r>
      <w:r>
        <w:rPr>
          <w:rFonts w:ascii="Calibri" w:eastAsia="Calibri" w:hAnsi="Calibri" w:cs="Calibri"/>
          <w:sz w:val="21"/>
          <w:szCs w:val="21"/>
        </w:rPr>
        <w:t>:</w:t>
      </w:r>
      <w:r>
        <w:rPr>
          <w:rFonts w:ascii="Calibri" w:eastAsia="Calibri" w:hAnsi="Calibri" w:cs="Calibri"/>
          <w:sz w:val="21"/>
          <w:szCs w:val="21"/>
        </w:rPr>
        <w:t xml:space="preserve">  </w:t>
      </w:r>
      <w:r>
        <w:rPr>
          <w:rFonts w:ascii="Calibri" w:eastAsia="Calibri" w:hAnsi="Calibri" w:cs="Calibri"/>
          <w:sz w:val="21"/>
          <w:szCs w:val="21"/>
        </w:rPr>
        <w:tab/>
      </w:r>
      <w:r>
        <w:rPr>
          <w:rFonts w:ascii="Calibri" w:eastAsia="Calibri" w:hAnsi="Calibri" w:cs="Calibri"/>
          <w:sz w:val="21"/>
          <w:szCs w:val="21"/>
        </w:rPr>
        <w:tab/>
      </w:r>
      <w:r>
        <w:rPr>
          <w:rFonts w:ascii="Calibri" w:eastAsia="Calibri" w:hAnsi="Calibri" w:cs="Calibri"/>
          <w:sz w:val="21"/>
          <w:szCs w:val="21"/>
        </w:rPr>
        <w:t>Oct. 2</w:t>
      </w:r>
      <w:r>
        <w:rPr>
          <w:rFonts w:ascii="Calibri" w:eastAsia="Calibri" w:hAnsi="Calibri" w:cs="Calibri"/>
          <w:sz w:val="21"/>
          <w:szCs w:val="21"/>
        </w:rPr>
        <w:t>8</w:t>
      </w:r>
      <w:r>
        <w:rPr>
          <w:rFonts w:ascii="Calibri" w:eastAsia="Calibri" w:hAnsi="Calibri" w:cs="Calibri"/>
          <w:sz w:val="21"/>
          <w:szCs w:val="21"/>
        </w:rPr>
        <w:t>, 2020</w:t>
      </w:r>
    </w:p>
    <w:p>
      <w:pPr>
        <w:spacing w:before="0" w:after="0"/>
        <w:rPr>
          <w:sz w:val="21"/>
          <w:szCs w:val="21"/>
        </w:rPr>
      </w:pPr>
    </w:p>
    <w:p>
      <w:pPr>
        <w:keepNext/>
        <w:spacing w:before="0" w:after="0"/>
        <w:rPr>
          <w:sz w:val="21"/>
          <w:szCs w:val="21"/>
        </w:rPr>
      </w:pPr>
    </w:p>
    <w:p>
      <w:pPr>
        <w:spacing w:before="0" w:after="0"/>
        <w:rPr>
          <w:sz w:val="22"/>
          <w:szCs w:val="22"/>
        </w:rPr>
      </w:pPr>
      <w:r>
        <w:rPr>
          <w:rFonts w:ascii="Calibri" w:eastAsia="Calibri" w:hAnsi="Calibri" w:cs="Calibri"/>
          <w:b/>
          <w:bCs/>
          <w:sz w:val="22"/>
          <w:szCs w:val="22"/>
        </w:rPr>
        <w:t>FOR IMMEDIATE RELEASE</w:t>
      </w:r>
    </w:p>
    <w:p>
      <w:pPr>
        <w:spacing w:before="0" w:after="0"/>
        <w:rPr>
          <w:sz w:val="22"/>
          <w:szCs w:val="22"/>
        </w:rPr>
      </w:pPr>
      <w:r>
        <w:rPr>
          <w:rFonts w:ascii="Calibri" w:eastAsia="Calibri" w:hAnsi="Calibri" w:cs="Calibri"/>
          <w:b/>
          <w:bCs/>
          <w:sz w:val="22"/>
          <w:szCs w:val="22"/>
        </w:rPr>
        <w:t>Bethel Park Municipality Receives ‘Gold’ Level Certification Recognition as Sustainable Community</w:t>
      </w:r>
    </w:p>
    <w:p>
      <w:pPr>
        <w:spacing w:before="0" w:after="0"/>
        <w:rPr>
          <w:sz w:val="21"/>
          <w:szCs w:val="21"/>
        </w:rPr>
      </w:pPr>
    </w:p>
    <w:p>
      <w:pPr>
        <w:spacing w:before="0" w:after="0" w:line="360" w:lineRule="auto"/>
        <w:ind w:firstLine="720"/>
        <w:rPr>
          <w:sz w:val="21"/>
          <w:szCs w:val="21"/>
        </w:rPr>
      </w:pPr>
      <w:r>
        <w:rPr>
          <w:rFonts w:ascii="Calibri" w:eastAsia="Calibri" w:hAnsi="Calibri" w:cs="Calibri"/>
          <w:i/>
          <w:iCs/>
          <w:sz w:val="21"/>
          <w:szCs w:val="21"/>
        </w:rPr>
        <w:t>Bethel Park, PA</w:t>
      </w:r>
      <w:r>
        <w:rPr>
          <w:rFonts w:ascii="Calibri" w:eastAsia="Calibri" w:hAnsi="Calibri" w:cs="Calibri"/>
          <w:sz w:val="21"/>
          <w:szCs w:val="21"/>
        </w:rPr>
        <w:t xml:space="preserve"> – The Municipality of Bethel Park has just received notification that it received “Gold” level certification through the Sustainable Pennsylvania Community Certification Program placing it among a select group of high-performing municipalities.</w:t>
      </w:r>
    </w:p>
    <w:p>
      <w:pPr>
        <w:spacing w:before="0" w:after="0" w:line="360" w:lineRule="auto"/>
        <w:ind w:firstLine="720"/>
        <w:rPr>
          <w:sz w:val="21"/>
          <w:szCs w:val="21"/>
        </w:rPr>
      </w:pPr>
      <w:r>
        <w:rPr>
          <w:rFonts w:ascii="Calibri" w:eastAsia="Calibri" w:hAnsi="Calibri" w:cs="Calibri"/>
          <w:sz w:val="21"/>
          <w:szCs w:val="21"/>
        </w:rPr>
        <w:t>This Gold level status recognizes that Bethel Park has met the program’s rigorous performance criteria which track</w:t>
      </w:r>
      <w:r>
        <w:rPr>
          <w:rFonts w:ascii="Calibri" w:eastAsia="Calibri" w:hAnsi="Calibri" w:cs="Calibri"/>
          <w:sz w:val="21"/>
          <w:szCs w:val="21"/>
        </w:rPr>
        <w:t>s</w:t>
      </w:r>
      <w:r>
        <w:rPr>
          <w:rFonts w:ascii="Calibri" w:eastAsia="Calibri" w:hAnsi="Calibri" w:cs="Calibri"/>
          <w:sz w:val="21"/>
          <w:szCs w:val="21"/>
        </w:rPr>
        <w:t xml:space="preserve"> 131 policies and practices that define a sustainable community.</w:t>
      </w:r>
    </w:p>
    <w:p>
      <w:pPr>
        <w:spacing w:before="0" w:after="0" w:line="360" w:lineRule="auto"/>
        <w:ind w:firstLine="720"/>
        <w:rPr>
          <w:sz w:val="21"/>
          <w:szCs w:val="21"/>
        </w:rPr>
      </w:pPr>
      <w:r>
        <w:rPr>
          <w:rFonts w:ascii="Calibri" w:eastAsia="Calibri" w:hAnsi="Calibri" w:cs="Calibri"/>
          <w:sz w:val="21"/>
          <w:szCs w:val="21"/>
        </w:rPr>
        <w:t>“We’re incredibly proud to get this certification,” said Bethel Park Municipal Manager Laurence Christian.</w:t>
      </w:r>
      <w:r>
        <w:rPr>
          <w:rFonts w:ascii="Calibri" w:eastAsia="Calibri" w:hAnsi="Calibri" w:cs="Calibri"/>
          <w:sz w:val="21"/>
          <w:szCs w:val="21"/>
        </w:rPr>
        <w:t xml:space="preserve">  </w:t>
      </w:r>
      <w:r>
        <w:rPr>
          <w:rFonts w:ascii="Calibri" w:eastAsia="Calibri" w:hAnsi="Calibri" w:cs="Calibri"/>
          <w:sz w:val="21"/>
          <w:szCs w:val="21"/>
        </w:rPr>
        <w:t>“This took lot of work and many hours of effort led by our Director of Engineering, Stacey Graf.</w:t>
      </w:r>
      <w:r>
        <w:rPr>
          <w:rFonts w:ascii="Calibri" w:eastAsia="Calibri" w:hAnsi="Calibri" w:cs="Calibri"/>
          <w:sz w:val="21"/>
          <w:szCs w:val="21"/>
        </w:rPr>
        <w:t>”</w:t>
      </w:r>
      <w:r>
        <w:rPr>
          <w:rFonts w:ascii="Calibri" w:eastAsia="Calibri" w:hAnsi="Calibri" w:cs="Calibri"/>
          <w:sz w:val="21"/>
          <w:szCs w:val="21"/>
        </w:rPr>
        <w:t xml:space="preserve">  </w:t>
      </w:r>
    </w:p>
    <w:p>
      <w:pPr>
        <w:spacing w:before="0" w:after="0" w:line="360" w:lineRule="auto"/>
        <w:ind w:firstLine="720"/>
        <w:rPr>
          <w:sz w:val="21"/>
          <w:szCs w:val="21"/>
        </w:rPr>
      </w:pPr>
      <w:r>
        <w:rPr>
          <w:rFonts w:ascii="Calibri" w:eastAsia="Calibri" w:hAnsi="Calibri" w:cs="Calibri"/>
          <w:sz w:val="21"/>
          <w:szCs w:val="21"/>
        </w:rPr>
        <w:t>The Sustainable Pennsylvania Community Certification, managed by the Pennsylvania Municipal League in partnership with Sustainable Pittsburgh, is designed for municipalities working to save money, conserve resources and serve vibrant communities.</w:t>
      </w:r>
      <w:r>
        <w:rPr>
          <w:rFonts w:ascii="Calibri" w:eastAsia="Calibri" w:hAnsi="Calibri" w:cs="Calibri"/>
          <w:sz w:val="21"/>
          <w:szCs w:val="21"/>
        </w:rPr>
        <w:t xml:space="preserve">  </w:t>
      </w:r>
      <w:r>
        <w:rPr>
          <w:rFonts w:ascii="Calibri" w:eastAsia="Calibri" w:hAnsi="Calibri" w:cs="Calibri"/>
          <w:sz w:val="21"/>
          <w:szCs w:val="21"/>
        </w:rPr>
        <w:t>The certification is implemented statewide, recognizing boroughs, municipalities, cities, and home rule municipalities across the Commonwealth.</w:t>
      </w:r>
      <w:r>
        <w:rPr>
          <w:rFonts w:ascii="Calibri" w:eastAsia="Calibri" w:hAnsi="Calibri" w:cs="Calibri"/>
          <w:sz w:val="21"/>
          <w:szCs w:val="21"/>
        </w:rPr>
        <w:t xml:space="preserve">  </w:t>
      </w:r>
    </w:p>
    <w:p>
      <w:pPr>
        <w:spacing w:before="0" w:after="0" w:line="360" w:lineRule="auto"/>
        <w:rPr>
          <w:sz w:val="21"/>
          <w:szCs w:val="21"/>
        </w:rPr>
      </w:pPr>
      <w:r>
        <w:rPr>
          <w:sz w:val="21"/>
          <w:szCs w:val="21"/>
        </w:rPr>
        <w:tab/>
      </w:r>
      <w:r>
        <w:rPr>
          <w:rFonts w:ascii="Calibri" w:eastAsia="Calibri" w:hAnsi="Calibri" w:cs="Calibri"/>
          <w:sz w:val="21"/>
          <w:szCs w:val="21"/>
        </w:rPr>
        <w:t>In earning the Gold certification, Bethel Park Municipality is being acknowledged for its progress in areas such as:</w:t>
      </w:r>
      <w:r>
        <w:rPr>
          <w:rFonts w:ascii="Calibri" w:eastAsia="Calibri" w:hAnsi="Calibri" w:cs="Calibri"/>
          <w:sz w:val="21"/>
          <w:szCs w:val="21"/>
        </w:rPr>
        <w:t xml:space="preserve">  </w:t>
      </w:r>
      <w:r>
        <w:rPr>
          <w:rFonts w:ascii="Calibri" w:eastAsia="Calibri" w:hAnsi="Calibri" w:cs="Calibri"/>
          <w:sz w:val="21"/>
          <w:szCs w:val="21"/>
        </w:rPr>
        <w:t>community design and land use, energy efficiency, health and wellness, intergovernmental cooperation, recycling and waste reduction, fiscal controls, and internal management and operations.</w:t>
      </w:r>
      <w:r>
        <w:rPr>
          <w:rFonts w:ascii="Calibri" w:eastAsia="Calibri" w:hAnsi="Calibri" w:cs="Calibri"/>
          <w:sz w:val="21"/>
          <w:szCs w:val="21"/>
        </w:rPr>
        <w:t xml:space="preserve">  </w:t>
      </w:r>
    </w:p>
    <w:p>
      <w:pPr>
        <w:spacing w:before="0" w:after="0" w:line="360" w:lineRule="auto"/>
        <w:ind w:firstLine="720"/>
        <w:rPr>
          <w:sz w:val="21"/>
          <w:szCs w:val="21"/>
        </w:rPr>
      </w:pPr>
      <w:r>
        <w:rPr>
          <w:rFonts w:ascii="Calibri" w:eastAsia="Calibri" w:hAnsi="Calibri" w:cs="Calibri"/>
          <w:sz w:val="21"/>
          <w:szCs w:val="21"/>
        </w:rPr>
        <w:t>“</w:t>
      </w:r>
      <w:r>
        <w:rPr>
          <w:rFonts w:ascii="Calibri" w:eastAsia="Calibri" w:hAnsi="Calibri" w:cs="Calibri"/>
          <w:sz w:val="21"/>
          <w:szCs w:val="21"/>
        </w:rPr>
        <w:t>The Sustainable Community Certification is a great honor to have achieved</w:t>
      </w:r>
      <w:r>
        <w:rPr>
          <w:rFonts w:ascii="Calibri" w:eastAsia="Calibri" w:hAnsi="Calibri" w:cs="Calibri"/>
          <w:sz w:val="21"/>
          <w:szCs w:val="21"/>
        </w:rPr>
        <w:t>,” said Bethel Park Director of Engineering Stacey Graf</w:t>
      </w:r>
      <w:r>
        <w:rPr>
          <w:rFonts w:ascii="Calibri" w:eastAsia="Calibri" w:hAnsi="Calibri" w:cs="Calibri"/>
          <w:sz w:val="21"/>
          <w:szCs w:val="21"/>
        </w:rPr>
        <w:t>.</w:t>
      </w:r>
      <w:r>
        <w:rPr>
          <w:rFonts w:ascii="Calibri" w:eastAsia="Calibri" w:hAnsi="Calibri" w:cs="Calibri"/>
          <w:sz w:val="21"/>
          <w:szCs w:val="21"/>
        </w:rPr>
        <w:t xml:space="preserve">  </w:t>
      </w:r>
      <w:r>
        <w:rPr>
          <w:rFonts w:ascii="Calibri" w:eastAsia="Calibri" w:hAnsi="Calibri" w:cs="Calibri"/>
          <w:sz w:val="21"/>
          <w:szCs w:val="21"/>
        </w:rPr>
        <w:t>“</w:t>
      </w:r>
      <w:r>
        <w:rPr>
          <w:rFonts w:ascii="Calibri" w:eastAsia="Calibri" w:hAnsi="Calibri" w:cs="Calibri"/>
          <w:sz w:val="21"/>
          <w:szCs w:val="21"/>
        </w:rPr>
        <w:t xml:space="preserve">The Municipality works hard to ensure </w:t>
      </w:r>
      <w:r>
        <w:rPr>
          <w:rFonts w:ascii="Calibri" w:eastAsia="Calibri" w:hAnsi="Calibri" w:cs="Calibri"/>
          <w:sz w:val="21"/>
          <w:szCs w:val="21"/>
        </w:rPr>
        <w:t xml:space="preserve">that </w:t>
      </w:r>
      <w:r>
        <w:rPr>
          <w:rFonts w:ascii="Calibri" w:eastAsia="Calibri" w:hAnsi="Calibri" w:cs="Calibri"/>
          <w:sz w:val="21"/>
          <w:szCs w:val="21"/>
        </w:rPr>
        <w:t xml:space="preserve">taxpayer dollars are used efficiently </w:t>
      </w:r>
      <w:r>
        <w:rPr>
          <w:rFonts w:ascii="Calibri" w:eastAsia="Calibri" w:hAnsi="Calibri" w:cs="Calibri"/>
          <w:sz w:val="21"/>
          <w:szCs w:val="21"/>
        </w:rPr>
        <w:t>as</w:t>
      </w:r>
      <w:r>
        <w:rPr>
          <w:rFonts w:ascii="Calibri" w:eastAsia="Calibri" w:hAnsi="Calibri" w:cs="Calibri"/>
          <w:sz w:val="21"/>
          <w:szCs w:val="21"/>
        </w:rPr>
        <w:t xml:space="preserve"> we strive to make Bethel Park sustainable for future generations.</w:t>
      </w:r>
      <w:r>
        <w:rPr>
          <w:rFonts w:ascii="Calibri" w:eastAsia="Calibri" w:hAnsi="Calibri" w:cs="Calibri"/>
          <w:sz w:val="21"/>
          <w:szCs w:val="21"/>
        </w:rPr>
        <w:t xml:space="preserve">  </w:t>
      </w:r>
      <w:r>
        <w:rPr>
          <w:rFonts w:ascii="Calibri" w:eastAsia="Calibri" w:hAnsi="Calibri" w:cs="Calibri"/>
          <w:sz w:val="21"/>
          <w:szCs w:val="21"/>
        </w:rPr>
        <w:t xml:space="preserve">By going through </w:t>
      </w:r>
      <w:r>
        <w:rPr>
          <w:rFonts w:ascii="Calibri" w:eastAsia="Calibri" w:hAnsi="Calibri" w:cs="Calibri"/>
          <w:sz w:val="21"/>
          <w:szCs w:val="21"/>
        </w:rPr>
        <w:t>this</w:t>
      </w:r>
      <w:r>
        <w:rPr>
          <w:rFonts w:ascii="Calibri" w:eastAsia="Calibri" w:hAnsi="Calibri" w:cs="Calibri"/>
          <w:sz w:val="21"/>
          <w:szCs w:val="21"/>
        </w:rPr>
        <w:t xml:space="preserve"> certification program</w:t>
      </w:r>
      <w:r>
        <w:rPr>
          <w:rFonts w:ascii="Calibri" w:eastAsia="Calibri" w:hAnsi="Calibri" w:cs="Calibri"/>
          <w:sz w:val="21"/>
          <w:szCs w:val="21"/>
        </w:rPr>
        <w:t xml:space="preserve">, </w:t>
      </w:r>
      <w:r>
        <w:rPr>
          <w:rFonts w:ascii="Calibri" w:eastAsia="Calibri" w:hAnsi="Calibri" w:cs="Calibri"/>
          <w:sz w:val="21"/>
          <w:szCs w:val="21"/>
        </w:rPr>
        <w:t>we</w:t>
      </w:r>
      <w:r>
        <w:rPr>
          <w:rFonts w:ascii="Calibri" w:eastAsia="Calibri" w:hAnsi="Calibri" w:cs="Calibri"/>
          <w:sz w:val="21"/>
          <w:szCs w:val="21"/>
        </w:rPr>
        <w:t xml:space="preserve">’re now better able to </w:t>
      </w:r>
      <w:r>
        <w:rPr>
          <w:rFonts w:ascii="Calibri" w:eastAsia="Calibri" w:hAnsi="Calibri" w:cs="Calibri"/>
          <w:sz w:val="21"/>
          <w:szCs w:val="21"/>
        </w:rPr>
        <w:t xml:space="preserve">communicate </w:t>
      </w:r>
      <w:r>
        <w:rPr>
          <w:rFonts w:ascii="Calibri" w:eastAsia="Calibri" w:hAnsi="Calibri" w:cs="Calibri"/>
          <w:sz w:val="21"/>
          <w:szCs w:val="21"/>
        </w:rPr>
        <w:t>policies to our residents</w:t>
      </w:r>
      <w:r>
        <w:rPr>
          <w:rFonts w:ascii="Calibri" w:eastAsia="Calibri" w:hAnsi="Calibri" w:cs="Calibri"/>
          <w:sz w:val="21"/>
          <w:szCs w:val="21"/>
        </w:rPr>
        <w:t xml:space="preserve">, </w:t>
      </w:r>
      <w:r>
        <w:rPr>
          <w:rFonts w:ascii="Calibri" w:eastAsia="Calibri" w:hAnsi="Calibri" w:cs="Calibri"/>
          <w:sz w:val="21"/>
          <w:szCs w:val="21"/>
        </w:rPr>
        <w:t xml:space="preserve">and we have a road map in place </w:t>
      </w:r>
      <w:r>
        <w:rPr>
          <w:rFonts w:ascii="Calibri" w:eastAsia="Calibri" w:hAnsi="Calibri" w:cs="Calibri"/>
          <w:sz w:val="21"/>
          <w:szCs w:val="21"/>
        </w:rPr>
        <w:t xml:space="preserve">for a </w:t>
      </w:r>
      <w:r>
        <w:rPr>
          <w:rFonts w:ascii="Calibri" w:eastAsia="Calibri" w:hAnsi="Calibri" w:cs="Calibri"/>
          <w:sz w:val="21"/>
          <w:szCs w:val="21"/>
        </w:rPr>
        <w:t>s</w:t>
      </w:r>
      <w:r>
        <w:rPr>
          <w:rFonts w:ascii="Calibri" w:eastAsia="Calibri" w:hAnsi="Calibri" w:cs="Calibri"/>
          <w:sz w:val="21"/>
          <w:szCs w:val="21"/>
        </w:rPr>
        <w:t xml:space="preserve">ustainable path </w:t>
      </w:r>
      <w:r>
        <w:rPr>
          <w:rFonts w:ascii="Calibri" w:eastAsia="Calibri" w:hAnsi="Calibri" w:cs="Calibri"/>
          <w:sz w:val="21"/>
          <w:szCs w:val="21"/>
        </w:rPr>
        <w:t>to excellence</w:t>
      </w:r>
      <w:r>
        <w:rPr>
          <w:rFonts w:ascii="Calibri" w:eastAsia="Calibri" w:hAnsi="Calibri" w:cs="Calibri"/>
          <w:sz w:val="21"/>
          <w:szCs w:val="21"/>
        </w:rPr>
        <w:t xml:space="preserve"> as we move forward</w:t>
      </w:r>
      <w:r>
        <w:rPr>
          <w:rFonts w:ascii="Calibri" w:eastAsia="Calibri" w:hAnsi="Calibri" w:cs="Calibri"/>
          <w:sz w:val="21"/>
          <w:szCs w:val="21"/>
        </w:rPr>
        <w:t>.”</w:t>
      </w:r>
    </w:p>
    <w:p>
      <w:pPr>
        <w:spacing w:before="0" w:after="0" w:line="360" w:lineRule="auto"/>
        <w:ind w:firstLine="720"/>
        <w:rPr>
          <w:sz w:val="21"/>
          <w:szCs w:val="21"/>
        </w:rPr>
      </w:pPr>
      <w:r>
        <w:rPr>
          <w:rFonts w:ascii="Calibri" w:eastAsia="Calibri" w:hAnsi="Calibri" w:cs="Calibri"/>
          <w:sz w:val="21"/>
          <w:szCs w:val="21"/>
        </w:rPr>
        <w:t>The Sustainable Pennsylvania Community Certification brings recognition to municipalities implementing policies and practices of sustainability to advance community and regional prosperity and serves as a mechanism for sharing best practices for creating a more sustainable Pennsylvania.</w:t>
      </w:r>
    </w:p>
    <w:p>
      <w:pPr>
        <w:spacing w:before="0" w:after="0" w:line="360" w:lineRule="auto"/>
        <w:jc w:val="center"/>
        <w:rPr>
          <w:sz w:val="21"/>
          <w:szCs w:val="21"/>
        </w:rPr>
      </w:pPr>
      <w:r>
        <w:rPr>
          <w:rFonts w:ascii="Calibri" w:eastAsia="Calibri" w:hAnsi="Calibri" w:cs="Calibri"/>
          <w:b/>
          <w:bCs/>
          <w:sz w:val="21"/>
          <w:szCs w:val="21"/>
        </w:rPr>
        <w:t>(MORE)</w:t>
      </w:r>
    </w:p>
    <w:p>
      <w:pPr>
        <w:spacing w:before="0" w:after="0" w:line="360" w:lineRule="auto"/>
        <w:ind w:firstLine="720"/>
        <w:rPr>
          <w:sz w:val="21"/>
          <w:szCs w:val="21"/>
        </w:rPr>
      </w:pPr>
    </w:p>
    <w:p>
      <w:pPr>
        <w:spacing w:before="0" w:after="0"/>
        <w:rPr>
          <w:sz w:val="21"/>
          <w:szCs w:val="21"/>
        </w:rPr>
      </w:pPr>
      <w:r>
        <w:rPr>
          <w:rFonts w:ascii="Calibri" w:eastAsia="Calibri" w:hAnsi="Calibri" w:cs="Calibri"/>
          <w:b/>
          <w:bCs/>
          <w:sz w:val="21"/>
          <w:szCs w:val="21"/>
        </w:rPr>
        <w:t>Bethel Park Gold Certification</w:t>
      </w:r>
    </w:p>
    <w:p>
      <w:pPr>
        <w:spacing w:before="0" w:after="0"/>
        <w:rPr>
          <w:sz w:val="21"/>
          <w:szCs w:val="21"/>
        </w:rPr>
      </w:pPr>
      <w:r>
        <w:rPr>
          <w:rFonts w:ascii="Calibri" w:eastAsia="Calibri" w:hAnsi="Calibri" w:cs="Calibri"/>
          <w:b/>
          <w:bCs/>
          <w:sz w:val="21"/>
          <w:szCs w:val="21"/>
        </w:rPr>
        <w:t>Pg. 2</w:t>
      </w:r>
    </w:p>
    <w:p>
      <w:pPr>
        <w:spacing w:before="0" w:after="0" w:line="360" w:lineRule="auto"/>
        <w:ind w:firstLine="720"/>
        <w:rPr>
          <w:sz w:val="21"/>
          <w:szCs w:val="21"/>
        </w:rPr>
      </w:pPr>
    </w:p>
    <w:p>
      <w:pPr>
        <w:spacing w:before="0" w:after="0" w:line="360" w:lineRule="auto"/>
        <w:ind w:firstLine="720"/>
        <w:rPr>
          <w:sz w:val="21"/>
          <w:szCs w:val="21"/>
        </w:rPr>
      </w:pPr>
      <w:r>
        <w:rPr>
          <w:rFonts w:ascii="Calibri" w:eastAsia="Calibri" w:hAnsi="Calibri" w:cs="Calibri"/>
          <w:sz w:val="21"/>
          <w:szCs w:val="21"/>
        </w:rPr>
        <w:t>"We are delighted to see Bethel Park Municipality distinguished among local governments that are leading the way in applying sustainability to both their operations and management as well as within the community," said Anne McCollum, Pennsylvania Municipal League director of training and development.</w:t>
      </w:r>
      <w:r>
        <w:rPr>
          <w:rFonts w:ascii="Calibri" w:eastAsia="Calibri" w:hAnsi="Calibri" w:cs="Calibri"/>
          <w:sz w:val="21"/>
          <w:szCs w:val="21"/>
        </w:rPr>
        <w:t xml:space="preserve">  </w:t>
      </w:r>
    </w:p>
    <w:p>
      <w:pPr>
        <w:spacing w:before="0" w:after="0" w:line="360" w:lineRule="auto"/>
        <w:ind w:firstLine="720"/>
      </w:pPr>
      <w:r>
        <w:rPr>
          <w:rFonts w:ascii="Calibri" w:eastAsia="Calibri" w:hAnsi="Calibri" w:cs="Calibri"/>
          <w:sz w:val="21"/>
          <w:szCs w:val="21"/>
        </w:rPr>
        <w:t xml:space="preserve">To learn more about the Municipality of Bethel Park, visit </w:t>
      </w:r>
      <w:hyperlink r:id="rId4" w:history="1">
        <w:r>
          <w:rPr>
            <w:rFonts w:ascii="Calibri" w:eastAsia="Calibri" w:hAnsi="Calibri" w:cs="Calibri"/>
            <w:color w:val="0563C1"/>
            <w:sz w:val="21"/>
            <w:szCs w:val="21"/>
            <w:u w:val="single" w:color="0563C1"/>
          </w:rPr>
          <w:t>www.bethelpark.net</w:t>
        </w:r>
      </w:hyperlink>
      <w:r>
        <w:rPr>
          <w:rFonts w:ascii="Calibri" w:eastAsia="Calibri" w:hAnsi="Calibri" w:cs="Calibri"/>
          <w:sz w:val="21"/>
          <w:szCs w:val="21"/>
        </w:rPr>
        <w:t>.</w:t>
      </w:r>
    </w:p>
    <w:p>
      <w:pPr>
        <w:spacing w:before="0" w:after="0" w:line="360" w:lineRule="auto"/>
        <w:ind w:firstLine="720"/>
        <w:jc w:val="center"/>
        <w:rPr>
          <w:sz w:val="21"/>
          <w:szCs w:val="21"/>
        </w:rPr>
      </w:pPr>
      <w:r>
        <w:rPr>
          <w:rFonts w:ascii="Calibri" w:eastAsia="Calibri" w:hAnsi="Calibri" w:cs="Calibri"/>
          <w:sz w:val="21"/>
          <w:szCs w:val="21"/>
        </w:rPr>
        <w:t>#</w:t>
      </w:r>
    </w:p>
    <w:sectPr>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ethelpark.net"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